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7784F1" w14:textId="560AE9F1" w:rsidR="004550C1" w:rsidRDefault="0036681E">
      <w:r>
        <w:t>Załącznik do KARTY OCENY ZAŁOŻEŃ PROJEKTU INFORMATYCZNEGO NR P</w:t>
      </w:r>
      <w:r w:rsidR="00EB4408">
        <w:t>…</w:t>
      </w:r>
    </w:p>
    <w:tbl>
      <w:tblPr>
        <w:tblStyle w:val="TableGrid"/>
        <w:tblW w:w="15557" w:type="dxa"/>
        <w:tblInd w:w="-780" w:type="dxa"/>
        <w:tblCellMar>
          <w:top w:w="4" w:type="dxa"/>
          <w:left w:w="108" w:type="dxa"/>
          <w:right w:w="49" w:type="dxa"/>
        </w:tblCellMar>
        <w:tblLook w:val="04A0" w:firstRow="1" w:lastRow="0" w:firstColumn="1" w:lastColumn="0" w:noHBand="0" w:noVBand="1"/>
      </w:tblPr>
      <w:tblGrid>
        <w:gridCol w:w="562"/>
        <w:gridCol w:w="1133"/>
        <w:gridCol w:w="1843"/>
        <w:gridCol w:w="5034"/>
        <w:gridCol w:w="1559"/>
        <w:gridCol w:w="5426"/>
      </w:tblGrid>
      <w:tr w:rsidR="004550C1" w14:paraId="3D6F7AC4" w14:textId="77777777" w:rsidTr="0FF7001F">
        <w:trPr>
          <w:trHeight w:val="749"/>
        </w:trPr>
        <w:tc>
          <w:tcPr>
            <w:tcW w:w="15557"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3F5F5" w14:textId="65421662" w:rsidR="004550C1" w:rsidRDefault="0036681E">
            <w:pPr>
              <w:jc w:val="left"/>
            </w:pPr>
            <w:r>
              <w:rPr>
                <w:b/>
              </w:rPr>
              <w:t xml:space="preserve">Nazwa dokumentu: </w:t>
            </w:r>
            <w:r w:rsidRPr="008B2C9A">
              <w:rPr>
                <w:bCs/>
              </w:rPr>
              <w:t>Opis założeń projektu informatycznego pn.</w:t>
            </w:r>
            <w:r>
              <w:rPr>
                <w:b/>
              </w:rPr>
              <w:t xml:space="preserve"> </w:t>
            </w:r>
            <w:r w:rsidR="00EB4408">
              <w:rPr>
                <w:b/>
              </w:rPr>
              <w:t>„</w:t>
            </w:r>
            <w:r w:rsidR="00EF1EC4" w:rsidRPr="00EF1EC4">
              <w:rPr>
                <w:b/>
              </w:rPr>
              <w:t>AI HUB dla administracji publicznej</w:t>
            </w:r>
            <w:r>
              <w:rPr>
                <w:b/>
              </w:rPr>
              <w:t>”</w:t>
            </w:r>
            <w:r>
              <w:t xml:space="preserve"> - </w:t>
            </w:r>
            <w:r>
              <w:rPr>
                <w:i w:val="0"/>
              </w:rPr>
              <w:t xml:space="preserve">wnioskodawca: </w:t>
            </w:r>
            <w:r w:rsidR="00EF1EC4" w:rsidRPr="00EF1EC4">
              <w:rPr>
                <w:i w:val="0"/>
              </w:rPr>
              <w:t>Minister Cyfryzacji</w:t>
            </w:r>
            <w:r>
              <w:rPr>
                <w:i w:val="0"/>
              </w:rPr>
              <w:t xml:space="preserve">, beneficjent: </w:t>
            </w:r>
            <w:r w:rsidR="00EF1EC4" w:rsidRPr="00EF1EC4">
              <w:rPr>
                <w:i w:val="0"/>
              </w:rPr>
              <w:t>Ministerstwo Cyfryzacji</w:t>
            </w:r>
          </w:p>
        </w:tc>
      </w:tr>
      <w:tr w:rsidR="004550C1" w14:paraId="09034630" w14:textId="77777777" w:rsidTr="0FF7001F">
        <w:trPr>
          <w:trHeight w:val="1621"/>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584F8" w14:textId="29AF939B" w:rsidR="004550C1" w:rsidRDefault="0036681E" w:rsidP="00DD2EEA">
            <w:pPr>
              <w:ind w:left="22"/>
              <w:jc w:val="center"/>
            </w:pPr>
            <w:r>
              <w:rPr>
                <w:b/>
                <w:i w:val="0"/>
              </w:rPr>
              <w:t>Lp.</w:t>
            </w: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C8B2125" w14:textId="3361A87C" w:rsidR="004550C1" w:rsidRDefault="0036681E" w:rsidP="00DD2EEA">
            <w:pPr>
              <w:ind w:right="26"/>
              <w:jc w:val="center"/>
            </w:pPr>
            <w:r>
              <w:rPr>
                <w:b/>
                <w:i w:val="0"/>
              </w:rPr>
              <w:t>Organ wnoszący uwagi</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835672" w14:textId="55A49F39" w:rsidR="004550C1" w:rsidRDefault="0036681E" w:rsidP="00DD2EEA">
            <w:pPr>
              <w:jc w:val="center"/>
            </w:pPr>
            <w:r>
              <w:rPr>
                <w:b/>
                <w:i w:val="0"/>
              </w:rPr>
              <w:t>Jednostka redakcyjna, do której</w:t>
            </w:r>
          </w:p>
          <w:p w14:paraId="19980A44" w14:textId="277D2D8B" w:rsidR="004550C1" w:rsidRDefault="0036681E" w:rsidP="00DD2EEA">
            <w:pPr>
              <w:jc w:val="center"/>
            </w:pPr>
            <w:r>
              <w:rPr>
                <w:b/>
                <w:i w:val="0"/>
              </w:rPr>
              <w:t>wnoszone są uwagi</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CE84AD" w14:textId="0848ED30" w:rsidR="004550C1" w:rsidRDefault="0036681E" w:rsidP="00DD2EEA">
            <w:pPr>
              <w:ind w:right="53"/>
              <w:jc w:val="center"/>
            </w:pPr>
            <w:r>
              <w:rPr>
                <w:b/>
                <w:i w:val="0"/>
              </w:rPr>
              <w:t>Treść uwagi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C4E6F9" w14:textId="70C00D0C" w:rsidR="004550C1" w:rsidRDefault="0036681E" w:rsidP="00DD2EEA">
            <w:pPr>
              <w:jc w:val="center"/>
            </w:pPr>
            <w:r>
              <w:rPr>
                <w:b/>
                <w:i w:val="0"/>
              </w:rPr>
              <w:t>Propozycja zmian zapisu</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DD9755" w14:textId="12C1718F" w:rsidR="004550C1" w:rsidRDefault="0036681E" w:rsidP="00DD2EEA">
            <w:pPr>
              <w:jc w:val="center"/>
            </w:pPr>
            <w:r>
              <w:rPr>
                <w:b/>
                <w:i w:val="0"/>
              </w:rPr>
              <w:t>Odniesienie do uwagi</w:t>
            </w:r>
          </w:p>
        </w:tc>
      </w:tr>
      <w:tr w:rsidR="003F7106" w14:paraId="5E4AE9C5" w14:textId="77777777" w:rsidTr="0FF7001F">
        <w:trPr>
          <w:trHeight w:val="56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C8F4D" w14:textId="77777777" w:rsidR="003F7106" w:rsidRPr="003F7106" w:rsidRDefault="003F7106"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277C7" w14:textId="1FD14469" w:rsidR="003F7106" w:rsidRPr="00F25CCA" w:rsidRDefault="003F7106" w:rsidP="003F7106">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FA0269" w14:textId="5B722D53" w:rsidR="003F7106" w:rsidRPr="00F25CCA" w:rsidRDefault="00161492" w:rsidP="003F7106">
            <w:pPr>
              <w:jc w:val="center"/>
              <w:rPr>
                <w:i w:val="0"/>
              </w:rPr>
            </w:pPr>
            <w:r w:rsidRPr="00161492">
              <w:rPr>
                <w:i w:val="0"/>
              </w:rPr>
              <w:t>1.1. Identyfikacja problemu i potrzeb</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3B25F3" w14:textId="75BAF5F7" w:rsidR="003F7106" w:rsidRPr="00F25CCA" w:rsidRDefault="0A0A0651" w:rsidP="33E82CDC">
            <w:pPr>
              <w:spacing w:after="160"/>
              <w:contextualSpacing/>
              <w:jc w:val="left"/>
              <w:rPr>
                <w:rFonts w:eastAsia="Aptos"/>
                <w:i w:val="0"/>
                <w:color w:val="auto"/>
                <w:lang w:eastAsia="en-US"/>
              </w:rPr>
            </w:pPr>
            <w:r w:rsidRPr="33E82CDC">
              <w:rPr>
                <w:rFonts w:eastAsia="Aptos"/>
                <w:i w:val="0"/>
                <w:color w:val="auto"/>
                <w:lang w:eastAsia="en-US"/>
              </w:rPr>
              <w:t>Analiza interesariuszy projektu wymaga doprecyzowania oraz pogłębienia. Obecnie administracja rządowa, urzędy centralne oraz jednostki samorządu terytorialnego zostały potraktowane jako jednolita grupa odbiorców projektu, bez rozróżnienia właścicieli procesów, gestorów danych, operatorów infrastruktury oraz użytkowników końcowych. Dokument nie zawiera również analizy potencjalnych konfliktów interesów pomiędzy administracją centralną i JST ani modelu współzarządzania platformą AI HUB.</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BB0C5" w14:textId="5E5E4562" w:rsidR="003F7106" w:rsidRPr="003956E7" w:rsidRDefault="00DC357B" w:rsidP="003F7106">
            <w:pPr>
              <w:jc w:val="center"/>
              <w:rPr>
                <w:i w:val="0"/>
                <w:iCs/>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F131" w14:textId="61BFA185" w:rsidR="0027145E" w:rsidRPr="007176CB" w:rsidRDefault="1A5C51EF" w:rsidP="0027145E">
            <w:pPr>
              <w:jc w:val="left"/>
            </w:pPr>
            <w:r w:rsidRPr="0FF7001F">
              <w:rPr>
                <w:i w:val="0"/>
              </w:rPr>
              <w:t xml:space="preserve">Przeanalizowano uwagę, poniżej przedstawiono wyjaśnienia. </w:t>
            </w:r>
            <w:r w:rsidR="5A0C027C" w:rsidRPr="0FF7001F">
              <w:rPr>
                <w:i w:val="0"/>
              </w:rPr>
              <w:t>Należy wyjaśnić ze projekt AI Hub powstał jako odpowiedź na wyniki badań przeprowadzonych przez MC i NASK-PIB dotyczących wykorzystania AI w praktyce administracji publicznej w Polsce. Temat ten nie był jak dotąd szczegółowo analizowany. W szczególności brakowało diagnozy potrzeb i postaw urzędników wobec wdrażania rozwiązań opartych na sztucznej inteligencji (AI) w administracji publicznej oraz oceny realnych możliwości ich implementacji.</w:t>
            </w:r>
          </w:p>
          <w:p w14:paraId="464C9714" w14:textId="77777777" w:rsidR="0027145E" w:rsidRPr="0027145E" w:rsidRDefault="0027145E" w:rsidP="0027145E">
            <w:pPr>
              <w:jc w:val="left"/>
              <w:rPr>
                <w:i w:val="0"/>
                <w:iCs/>
                <w:szCs w:val="22"/>
              </w:rPr>
            </w:pPr>
            <w:r w:rsidRPr="0027145E">
              <w:rPr>
                <w:i w:val="0"/>
                <w:iCs/>
                <w:szCs w:val="22"/>
              </w:rPr>
              <w:t>Te zagadnienia były przyczynkiem do uruchomienia projektu badawczego „AI w e-administracji”. Jego celem było zebranie opinii urzędników i urzędniczek na temat problemów związanych z wdrażaniem sztucznej inteligencji w administracji publicznej oraz wypracowanie możliwych rozwiązań w ramach logiki procesów administracyjnych. Badanie to zrealizował NASK-PIB w ramach umowy nr 5/WB/DBI/2025 zawartej z Ministerstwem Cyfryzacji w okresie Q3-Q4’2025.</w:t>
            </w:r>
          </w:p>
          <w:p w14:paraId="034CAF8A" w14:textId="77777777" w:rsidR="0027145E" w:rsidRPr="0027145E" w:rsidRDefault="0027145E" w:rsidP="0027145E">
            <w:pPr>
              <w:jc w:val="left"/>
              <w:rPr>
                <w:i w:val="0"/>
                <w:iCs/>
                <w:szCs w:val="22"/>
              </w:rPr>
            </w:pPr>
            <w:r w:rsidRPr="0027145E">
              <w:rPr>
                <w:i w:val="0"/>
                <w:iCs/>
                <w:szCs w:val="22"/>
              </w:rPr>
              <w:t xml:space="preserve">Raport ze wspomnianego badania „AI w e-administracji publicznej – perspektywa urzędników i instytucji” jest </w:t>
            </w:r>
            <w:r w:rsidRPr="0027145E">
              <w:rPr>
                <w:i w:val="0"/>
                <w:iCs/>
                <w:szCs w:val="22"/>
              </w:rPr>
              <w:lastRenderedPageBreak/>
              <w:t xml:space="preserve">dostępny na stronie: </w:t>
            </w:r>
            <w:hyperlink r:id="rId8" w:history="1">
              <w:r w:rsidRPr="0027145E">
                <w:rPr>
                  <w:rStyle w:val="Hipercze"/>
                  <w:i w:val="0"/>
                  <w:iCs/>
                  <w:szCs w:val="22"/>
                </w:rPr>
                <w:t>https://ai.gov.pl/aktualnosci/AI-w-e-administracji-perspektywa-urzednika</w:t>
              </w:r>
            </w:hyperlink>
          </w:p>
          <w:p w14:paraId="2FF6E95F" w14:textId="77777777" w:rsidR="0027145E" w:rsidRPr="0027145E" w:rsidRDefault="0027145E" w:rsidP="0027145E">
            <w:pPr>
              <w:jc w:val="left"/>
              <w:rPr>
                <w:i w:val="0"/>
                <w:iCs/>
                <w:szCs w:val="22"/>
              </w:rPr>
            </w:pPr>
            <w:r w:rsidRPr="0027145E">
              <w:rPr>
                <w:i w:val="0"/>
                <w:iCs/>
                <w:szCs w:val="22"/>
              </w:rPr>
              <w:t>Badanie obejmowało dwa uzupełniające się komponenty:</w:t>
            </w:r>
          </w:p>
          <w:p w14:paraId="2E63A9BF" w14:textId="77777777" w:rsidR="0027145E" w:rsidRPr="0027145E" w:rsidRDefault="0027145E" w:rsidP="00A86CED">
            <w:pPr>
              <w:numPr>
                <w:ilvl w:val="0"/>
                <w:numId w:val="2"/>
              </w:numPr>
              <w:tabs>
                <w:tab w:val="clear" w:pos="720"/>
              </w:tabs>
              <w:ind w:left="455"/>
              <w:jc w:val="left"/>
              <w:rPr>
                <w:i w:val="0"/>
                <w:iCs/>
                <w:szCs w:val="22"/>
              </w:rPr>
            </w:pPr>
            <w:r w:rsidRPr="0027145E">
              <w:rPr>
                <w:i w:val="0"/>
                <w:iCs/>
                <w:szCs w:val="22"/>
              </w:rPr>
              <w:t>Badanie ilościowe, którego celem było wstępne rozpoznanie skali zjawisk oraz zebranie danych umożliwiających analizę różnic między typami urzędów i stanowisk. Badanie to zostało przeprowadzone metodą CAWI (</w:t>
            </w:r>
            <w:proofErr w:type="spellStart"/>
            <w:r w:rsidRPr="0027145E">
              <w:rPr>
                <w:i w:val="0"/>
                <w:iCs/>
                <w:szCs w:val="22"/>
              </w:rPr>
              <w:t>Computer</w:t>
            </w:r>
            <w:proofErr w:type="spellEnd"/>
            <w:r w:rsidRPr="0027145E">
              <w:rPr>
                <w:i w:val="0"/>
                <w:iCs/>
                <w:szCs w:val="22"/>
              </w:rPr>
              <w:t xml:space="preserve"> </w:t>
            </w:r>
            <w:proofErr w:type="spellStart"/>
            <w:r w:rsidRPr="0027145E">
              <w:rPr>
                <w:i w:val="0"/>
                <w:iCs/>
                <w:szCs w:val="22"/>
              </w:rPr>
              <w:t>Assisted</w:t>
            </w:r>
            <w:proofErr w:type="spellEnd"/>
            <w:r w:rsidRPr="0027145E">
              <w:rPr>
                <w:i w:val="0"/>
                <w:iCs/>
                <w:szCs w:val="22"/>
              </w:rPr>
              <w:t xml:space="preserve"> Web </w:t>
            </w:r>
            <w:proofErr w:type="spellStart"/>
            <w:r w:rsidRPr="0027145E">
              <w:rPr>
                <w:i w:val="0"/>
                <w:iCs/>
                <w:szCs w:val="22"/>
              </w:rPr>
              <w:t>Interviews</w:t>
            </w:r>
            <w:proofErr w:type="spellEnd"/>
            <w:r w:rsidRPr="0027145E">
              <w:rPr>
                <w:i w:val="0"/>
                <w:iCs/>
                <w:szCs w:val="22"/>
              </w:rPr>
              <w:t>) wśród pracowników administracji publicznej na szczeblu gminnym, powiatowym, wojewódzkim i centralnym.  </w:t>
            </w:r>
          </w:p>
          <w:p w14:paraId="4073D2C3" w14:textId="77777777" w:rsidR="0027145E" w:rsidRPr="0027145E" w:rsidRDefault="0027145E" w:rsidP="00A86CED">
            <w:pPr>
              <w:numPr>
                <w:ilvl w:val="3"/>
                <w:numId w:val="9"/>
              </w:numPr>
              <w:tabs>
                <w:tab w:val="clear" w:pos="2880"/>
              </w:tabs>
              <w:ind w:left="455"/>
              <w:jc w:val="left"/>
              <w:rPr>
                <w:i w:val="0"/>
                <w:iCs/>
                <w:szCs w:val="22"/>
              </w:rPr>
            </w:pPr>
            <w:r w:rsidRPr="0027145E">
              <w:rPr>
                <w:i w:val="0"/>
                <w:iCs/>
                <w:szCs w:val="22"/>
              </w:rPr>
              <w:t>Przeanalizowano 6 093 ankiet: 2 328 z urzędów centralnych i 3 765 dla jednostek samorządów terytorialnych. urzędów samorządowych.</w:t>
            </w:r>
          </w:p>
          <w:p w14:paraId="36695C88" w14:textId="77777777" w:rsidR="0027145E" w:rsidRPr="0027145E" w:rsidRDefault="0027145E" w:rsidP="00A86CED">
            <w:pPr>
              <w:numPr>
                <w:ilvl w:val="0"/>
                <w:numId w:val="8"/>
              </w:numPr>
              <w:tabs>
                <w:tab w:val="clear" w:pos="720"/>
              </w:tabs>
              <w:ind w:left="455"/>
              <w:jc w:val="left"/>
              <w:rPr>
                <w:i w:val="0"/>
                <w:iCs/>
                <w:szCs w:val="22"/>
              </w:rPr>
            </w:pPr>
            <w:r w:rsidRPr="0027145E">
              <w:rPr>
                <w:i w:val="0"/>
                <w:iCs/>
                <w:szCs w:val="22"/>
              </w:rPr>
              <w:t>Badanie jakościowe, którego celem było poznanie oczekiwań, barier i potencjalnych zastosowań AI w pracy urzędów. Zastosowano tu metodę zogniskowanych wywiadów grupowych (FGI). Łącznie przeprowadzono 24 sesje FGI, obejmujące przedstawicieli administracji na szczeblu gminnym, powiatowym i wojewódzkim oraz centralnym (urzędy Wojewódzkie, Ministerstwa i KPRM). Podczas nich urzędnicy oceniali wybrane koncepty wykorzystania AI w pracy urzędnika pod kątem ich ewentualnego wdrożenia w administracji publicznej.</w:t>
            </w:r>
          </w:p>
          <w:p w14:paraId="030F9125" w14:textId="77777777" w:rsidR="0027145E" w:rsidRPr="0027145E" w:rsidRDefault="0027145E" w:rsidP="0027145E">
            <w:pPr>
              <w:jc w:val="left"/>
              <w:rPr>
                <w:i w:val="0"/>
                <w:iCs/>
                <w:szCs w:val="22"/>
              </w:rPr>
            </w:pPr>
          </w:p>
          <w:p w14:paraId="45295912" w14:textId="093D5080" w:rsidR="0027145E" w:rsidRPr="00A86CED" w:rsidRDefault="0027145E" w:rsidP="0709E60A">
            <w:pPr>
              <w:jc w:val="left"/>
              <w:rPr>
                <w:i w:val="0"/>
                <w:iCs/>
                <w:szCs w:val="22"/>
              </w:rPr>
            </w:pPr>
            <w:r w:rsidRPr="0027145E">
              <w:rPr>
                <w:i w:val="0"/>
                <w:iCs/>
                <w:szCs w:val="22"/>
              </w:rPr>
              <w:t>Zmapowanie wyników opisanych wyżej badań na zakres, cele i zadania projektu AI Hub opisano szczegółowo w Studium Wykonalności Projektu AI HUB. </w:t>
            </w:r>
          </w:p>
        </w:tc>
      </w:tr>
      <w:tr w:rsidR="003F7106" w14:paraId="04D51FCE" w14:textId="77777777" w:rsidTr="0FF7001F">
        <w:trPr>
          <w:trHeight w:val="557"/>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30D237" w14:textId="77777777" w:rsidR="003F7106" w:rsidRPr="003F7106" w:rsidRDefault="003F7106"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FD4E42" w14:textId="234F2AE1" w:rsidR="003F7106" w:rsidRPr="00F25CCA" w:rsidRDefault="003F7106" w:rsidP="003F7106">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B048B6" w14:textId="2D512424" w:rsidR="003F7106" w:rsidRPr="00F25CCA" w:rsidRDefault="00161492" w:rsidP="003F7106">
            <w:pPr>
              <w:spacing w:line="240" w:lineRule="auto"/>
              <w:jc w:val="center"/>
              <w:rPr>
                <w:rFonts w:eastAsia="Times New Roman"/>
                <w:i w:val="0"/>
                <w:szCs w:val="22"/>
              </w:rPr>
            </w:pPr>
            <w:r w:rsidRPr="00161492">
              <w:rPr>
                <w:rFonts w:eastAsia="Times New Roman"/>
                <w:i w:val="0"/>
                <w:szCs w:val="22"/>
              </w:rPr>
              <w:t>2.1. Cele i korzy</w:t>
            </w:r>
            <w:r>
              <w:rPr>
                <w:rFonts w:eastAsia="Times New Roman"/>
                <w:i w:val="0"/>
                <w:szCs w:val="22"/>
              </w:rPr>
              <w:t>ś</w:t>
            </w:r>
            <w:r w:rsidRPr="00161492">
              <w:rPr>
                <w:rFonts w:eastAsia="Times New Roman"/>
                <w:i w:val="0"/>
                <w:szCs w:val="22"/>
              </w:rPr>
              <w:t>ci wynikające z projektu</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E26F5D" w14:textId="46D8FD17" w:rsidR="003F7106" w:rsidRPr="00F25CCA" w:rsidRDefault="007E7A24" w:rsidP="003F7106">
            <w:pPr>
              <w:spacing w:after="160"/>
              <w:contextualSpacing/>
              <w:jc w:val="left"/>
              <w:rPr>
                <w:rFonts w:eastAsia="Aptos"/>
                <w:i w:val="0"/>
                <w:color w:val="auto"/>
                <w:szCs w:val="22"/>
                <w:lang w:eastAsia="en-US"/>
              </w:rPr>
            </w:pPr>
            <w:r w:rsidRPr="007E7A24">
              <w:rPr>
                <w:rFonts w:eastAsia="Aptos"/>
                <w:i w:val="0"/>
                <w:color w:val="auto"/>
                <w:szCs w:val="22"/>
                <w:lang w:eastAsia="en-US"/>
              </w:rPr>
              <w:t>KPI projektu wymaga istotnego dopracowania. Większość wskaźników odnosi się do liczby wdrożonych komponentów, modeli, API, konferencji lub porozumień, co stanowi wskaźniki aktywności lub produktu, a nie rzeczywistych efektów administracyjnych. Brakuje KPI mierzących poprawę efektywności administracji, skrócenie czasu obsługi spraw, redukcję kosztów procesów lub poprawę jakości usług publicznych. Dodatkowo metody pomiaru KPI zostały opisane w sposób zbyt ogólny, a większość wskaźników ma być mierzona jednorazowo na zakończenie projektu, co nie odpowiada specyfice projektów AI wymagających ciągowego monitorowania wartości biznesowej i poziomu adopcji.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D74FB9" w14:textId="362795B3" w:rsidR="003F7106" w:rsidRPr="003956E7" w:rsidRDefault="00DC357B" w:rsidP="003F7106">
            <w:pPr>
              <w:jc w:val="center"/>
              <w:rPr>
                <w:i w:val="0"/>
                <w:iCs/>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1A5FAB" w14:textId="27477190" w:rsidR="003F7106" w:rsidRDefault="456F0FF8" w:rsidP="0709E60A">
            <w:pPr>
              <w:jc w:val="left"/>
              <w:rPr>
                <w:rFonts w:ascii="Open Sans" w:eastAsia="Open Sans" w:hAnsi="Open Sans" w:cs="Open Sans"/>
                <w:i w:val="0"/>
                <w:color w:val="1B1B1B"/>
                <w:sz w:val="24"/>
              </w:rPr>
            </w:pPr>
            <w:r w:rsidRPr="0709E60A">
              <w:rPr>
                <w:i w:val="0"/>
              </w:rPr>
              <w:t xml:space="preserve"> </w:t>
            </w:r>
            <w:r w:rsidR="29EFFC73" w:rsidRPr="0709E60A">
              <w:rPr>
                <w:i w:val="0"/>
              </w:rPr>
              <w:t>Przeanalizowano uwagę oraz proponowane KPI dla projektu.</w:t>
            </w:r>
            <w:r w:rsidR="6191385D" w:rsidRPr="0709E60A">
              <w:rPr>
                <w:i w:val="0"/>
              </w:rPr>
              <w:t xml:space="preserve"> </w:t>
            </w:r>
            <w:r w:rsidR="00D00260">
              <w:rPr>
                <w:i w:val="0"/>
              </w:rPr>
              <w:t>Dokonano analizy częstotliwości pomiaru i skorygowano</w:t>
            </w:r>
            <w:r w:rsidR="00505B91">
              <w:rPr>
                <w:i w:val="0"/>
              </w:rPr>
              <w:t>. Dodatkowo p</w:t>
            </w:r>
            <w:r w:rsidR="6191385D" w:rsidRPr="0709E60A">
              <w:rPr>
                <w:i w:val="0"/>
              </w:rPr>
              <w:t>oniżej przedstawiono wyjaśnienia.</w:t>
            </w:r>
            <w:r w:rsidR="29EFFC73" w:rsidRPr="0709E60A">
              <w:rPr>
                <w:i w:val="0"/>
              </w:rPr>
              <w:t xml:space="preserve"> Jednocześnie należy podkreślić, że </w:t>
            </w:r>
            <w:r w:rsidR="6FE6006F" w:rsidRPr="0709E60A">
              <w:rPr>
                <w:i w:val="0"/>
              </w:rPr>
              <w:t>przedmiotowy p</w:t>
            </w:r>
            <w:r w:rsidR="77C33558" w:rsidRPr="0709E60A">
              <w:rPr>
                <w:i w:val="0"/>
              </w:rPr>
              <w:t>rojekt planowany do realizacji z działania 2.4 “</w:t>
            </w:r>
            <w:r w:rsidR="0EA82EF7" w:rsidRPr="0709E60A">
              <w:rPr>
                <w:i w:val="0"/>
              </w:rPr>
              <w:t>Współpraca</w:t>
            </w:r>
            <w:r w:rsidR="07E4E0D2" w:rsidRPr="0709E60A">
              <w:rPr>
                <w:i w:val="0"/>
              </w:rPr>
              <w:t xml:space="preserve">  międzysektorowa na rzecz cyfrowych rozwiązań problemów społeczno-gospodarczych”</w:t>
            </w:r>
            <w:r w:rsidR="3679C3BC" w:rsidRPr="0709E60A">
              <w:rPr>
                <w:i w:val="0"/>
              </w:rPr>
              <w:t>, którego celem jest wdrożenie nowoczesnych rozwiązań informatycznych i technicznych w ramach współpracy sektorowej, obejmującej w szczególności administrację publiczną, przedsiębiorców, uczelnie i podmioty nauki</w:t>
            </w:r>
            <w:r w:rsidR="1503AB3B" w:rsidRPr="0709E60A">
              <w:rPr>
                <w:i w:val="0"/>
              </w:rPr>
              <w:t xml:space="preserve">. </w:t>
            </w:r>
            <w:r w:rsidR="1503AB3B" w:rsidRPr="0709E60A">
              <w:rPr>
                <w:i w:val="0"/>
                <w:szCs w:val="22"/>
              </w:rPr>
              <w:t>W związku ze specyfiką działania oraz charakterem projektu, część wskaźników została świadomie ukierunkowana na rezultaty związane z budową potencjału technologicznego, interoperacyjności, współpracy międzysektorowej oraz tworzeniem komponentów i usług AI możliwych do dalszego wdrażania i skalowania w administracji publicznej. Wskaźniki dotyczące liczby modeli, API, komponentów czy porozumień stanowią w tym przypadku istotny miernik stopnia osiągnięcia zdolności operacyjnych i wdrożeniowych projektu</w:t>
            </w:r>
            <w:r w:rsidR="3679C3BC" w:rsidRPr="0709E60A">
              <w:rPr>
                <w:i w:val="0"/>
              </w:rPr>
              <w:t xml:space="preserve">. </w:t>
            </w:r>
            <w:r w:rsidR="07E4E0D2" w:rsidRPr="0709E60A">
              <w:rPr>
                <w:i w:val="0"/>
              </w:rPr>
              <w:t xml:space="preserve"> </w:t>
            </w:r>
            <w:r w:rsidR="73666F7D" w:rsidRPr="0709E60A">
              <w:rPr>
                <w:i w:val="0"/>
              </w:rPr>
              <w:t xml:space="preserve"> </w:t>
            </w:r>
          </w:p>
        </w:tc>
      </w:tr>
      <w:tr w:rsidR="00C86F54" w14:paraId="28E95E38" w14:textId="77777777" w:rsidTr="0FF7001F">
        <w:trPr>
          <w:trHeight w:val="54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0B09E6" w14:textId="77777777" w:rsidR="00C86F54" w:rsidRPr="003F7106" w:rsidRDefault="00C86F54"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87683C" w14:textId="19DB9636" w:rsidR="00C86F54" w:rsidRPr="00F25CCA" w:rsidRDefault="00C86F54" w:rsidP="00C86F54">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B6C207" w14:textId="181E4A25" w:rsidR="00C86F54" w:rsidRPr="00161492" w:rsidRDefault="00C86F54" w:rsidP="00C86F54">
            <w:pPr>
              <w:spacing w:line="240" w:lineRule="auto"/>
              <w:jc w:val="center"/>
              <w:rPr>
                <w:i w:val="0"/>
                <w:szCs w:val="22"/>
              </w:rPr>
            </w:pPr>
            <w:r w:rsidRPr="00161492">
              <w:rPr>
                <w:i w:val="0"/>
                <w:szCs w:val="22"/>
              </w:rPr>
              <w:t>2.4. Produkty końcowe projektu</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3E6687" w14:textId="60BCDE28" w:rsidR="00C86F54" w:rsidRPr="00D00C9D" w:rsidRDefault="00C86F54" w:rsidP="00C86F54">
            <w:pPr>
              <w:spacing w:line="240" w:lineRule="auto"/>
              <w:jc w:val="left"/>
              <w:rPr>
                <w:i w:val="0"/>
                <w:szCs w:val="22"/>
              </w:rPr>
            </w:pPr>
            <w:r w:rsidRPr="00C86F54">
              <w:rPr>
                <w:i w:val="0"/>
                <w:szCs w:val="22"/>
              </w:rPr>
              <w:t>Należy doprecyzować czym jest "Asystent AI dla urzędników". Jeśli modułem AI Hub, należy usunąć z listy produktów i wykazać w pkt 7.2 oraz opis</w:t>
            </w:r>
            <w:r w:rsidR="00050E60">
              <w:rPr>
                <w:i w:val="0"/>
                <w:szCs w:val="22"/>
              </w:rPr>
              <w:t>em</w:t>
            </w:r>
            <w:r w:rsidRPr="00C86F54">
              <w:rPr>
                <w:i w:val="0"/>
                <w:szCs w:val="22"/>
              </w:rPr>
              <w:t xml:space="preserve"> systemu AI HUB. Jeśli odrębnym od AI H</w:t>
            </w:r>
            <w:r w:rsidR="001E6352">
              <w:rPr>
                <w:i w:val="0"/>
                <w:szCs w:val="22"/>
              </w:rPr>
              <w:t>U</w:t>
            </w:r>
            <w:r w:rsidRPr="00C86F54">
              <w:rPr>
                <w:i w:val="0"/>
                <w:szCs w:val="22"/>
              </w:rPr>
              <w:t>B kompo</w:t>
            </w:r>
            <w:r>
              <w:rPr>
                <w:i w:val="0"/>
                <w:szCs w:val="22"/>
              </w:rPr>
              <w:t>nen</w:t>
            </w:r>
            <w:r w:rsidRPr="00C86F54">
              <w:rPr>
                <w:i w:val="0"/>
                <w:szCs w:val="22"/>
              </w:rPr>
              <w:t>tem/systemem, powinien być widoczny na widoku kooperacji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F016AA" w14:textId="6C7E52A9" w:rsidR="00C86F54" w:rsidRPr="003956E7" w:rsidRDefault="00C86F54" w:rsidP="00C86F54">
            <w:pPr>
              <w:jc w:val="center"/>
              <w:rPr>
                <w:i w:val="0"/>
                <w:iCs/>
                <w:szCs w:val="22"/>
              </w:rPr>
            </w:pPr>
            <w:r w:rsidRPr="003956E7">
              <w:rPr>
                <w:i w:val="0"/>
                <w:iCs/>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27EDB" w14:textId="319D3614" w:rsidR="00C86F54" w:rsidRPr="006D0BE2" w:rsidRDefault="006D0BE2" w:rsidP="0709E60A">
            <w:pPr>
              <w:jc w:val="left"/>
              <w:rPr>
                <w:rFonts w:eastAsia="Open Sans"/>
                <w:i w:val="0"/>
                <w:color w:val="1B1B1B"/>
                <w:szCs w:val="22"/>
              </w:rPr>
            </w:pPr>
            <w:r>
              <w:rPr>
                <w:rFonts w:eastAsia="Open Sans"/>
                <w:i w:val="0"/>
                <w:color w:val="1B1B1B"/>
                <w:szCs w:val="22"/>
              </w:rPr>
              <w:t xml:space="preserve">Przeanalizowano uwagę, poniżej wyjaśnienia. </w:t>
            </w:r>
            <w:r w:rsidR="00492E54">
              <w:rPr>
                <w:rFonts w:eastAsia="Open Sans"/>
                <w:i w:val="0"/>
                <w:color w:val="1B1B1B"/>
                <w:szCs w:val="22"/>
              </w:rPr>
              <w:t>Asystent AI dla urzędników jest produktem projektu.</w:t>
            </w:r>
          </w:p>
        </w:tc>
      </w:tr>
      <w:tr w:rsidR="00C86F54" w14:paraId="5E49C7BD" w14:textId="77777777" w:rsidTr="0FF7001F">
        <w:trPr>
          <w:trHeight w:val="54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48D2AE" w14:textId="77777777" w:rsidR="00C86F54" w:rsidRPr="003F7106" w:rsidRDefault="00C86F54"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71675" w14:textId="4D36D9B2" w:rsidR="00C86F54" w:rsidRPr="00F25CCA" w:rsidRDefault="00C86F54" w:rsidP="00C86F54">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B557A7" w14:textId="4C4A5535" w:rsidR="00C86F54" w:rsidRPr="00161492" w:rsidRDefault="00C86F54" w:rsidP="00C86F54">
            <w:pPr>
              <w:spacing w:line="240" w:lineRule="auto"/>
              <w:jc w:val="center"/>
              <w:rPr>
                <w:i w:val="0"/>
                <w:szCs w:val="22"/>
              </w:rPr>
            </w:pPr>
            <w:r w:rsidRPr="00161492">
              <w:rPr>
                <w:i w:val="0"/>
                <w:szCs w:val="22"/>
              </w:rPr>
              <w:t>2.4. Produkty końcowe projektu</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F070A5" w14:textId="3BCB87B5" w:rsidR="00C86F54" w:rsidRPr="00D00C9D" w:rsidRDefault="00C86F54" w:rsidP="00C86F54">
            <w:pPr>
              <w:spacing w:line="240" w:lineRule="auto"/>
              <w:jc w:val="left"/>
              <w:rPr>
                <w:i w:val="0"/>
                <w:szCs w:val="22"/>
              </w:rPr>
            </w:pPr>
            <w:r w:rsidRPr="00C86F54">
              <w:rPr>
                <w:i w:val="0"/>
                <w:szCs w:val="22"/>
              </w:rPr>
              <w:t>Należy wyjaśnić czym jest "Zintegrowana mapa dojrzałości cyfrowej"?  Czy ta dojrzałość cyfrowa odnosi się wyłącznie do obszaru wdrożenia i wykorzystania 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1E2EA6" w14:textId="528CED49" w:rsidR="00C86F54" w:rsidRPr="003956E7" w:rsidRDefault="00C86F54" w:rsidP="00C86F54">
            <w:pPr>
              <w:jc w:val="center"/>
              <w:rPr>
                <w:i w:val="0"/>
                <w:iCs/>
                <w:szCs w:val="22"/>
              </w:rPr>
            </w:pPr>
            <w:r w:rsidRPr="003956E7">
              <w:rPr>
                <w:i w:val="0"/>
                <w:iCs/>
              </w:rPr>
              <w:t xml:space="preserve">Proszę o analizę i wyjaśnienie </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F085CD" w14:textId="1ECFBA01" w:rsidR="00C86F54" w:rsidRDefault="00913CB0" w:rsidP="00C86F54">
            <w:pPr>
              <w:jc w:val="left"/>
              <w:rPr>
                <w:i w:val="0"/>
              </w:rPr>
            </w:pPr>
            <w:r>
              <w:rPr>
                <w:i w:val="0"/>
              </w:rPr>
              <w:t>Prze</w:t>
            </w:r>
            <w:r w:rsidR="002A75E3">
              <w:rPr>
                <w:i w:val="0"/>
              </w:rPr>
              <w:t>anali</w:t>
            </w:r>
            <w:r w:rsidR="00A064B8">
              <w:rPr>
                <w:i w:val="0"/>
              </w:rPr>
              <w:t xml:space="preserve">zowano </w:t>
            </w:r>
            <w:r w:rsidR="005C1C4B">
              <w:rPr>
                <w:i w:val="0"/>
              </w:rPr>
              <w:t>uwagę, po</w:t>
            </w:r>
            <w:r w:rsidR="00B40177">
              <w:rPr>
                <w:i w:val="0"/>
              </w:rPr>
              <w:t>niże</w:t>
            </w:r>
            <w:r w:rsidR="00240E12">
              <w:rPr>
                <w:i w:val="0"/>
              </w:rPr>
              <w:t>j wyja</w:t>
            </w:r>
            <w:r w:rsidR="00DF63E4">
              <w:rPr>
                <w:i w:val="0"/>
              </w:rPr>
              <w:t xml:space="preserve">śnienia. </w:t>
            </w:r>
            <w:r w:rsidR="00E23957">
              <w:rPr>
                <w:i w:val="0"/>
              </w:rPr>
              <w:t>Zint</w:t>
            </w:r>
            <w:r w:rsidR="00EC4A29">
              <w:rPr>
                <w:i w:val="0"/>
              </w:rPr>
              <w:t>egro</w:t>
            </w:r>
            <w:r w:rsidR="00465581">
              <w:rPr>
                <w:i w:val="0"/>
              </w:rPr>
              <w:t>wana mapa d</w:t>
            </w:r>
            <w:r w:rsidR="00516E4E">
              <w:rPr>
                <w:i w:val="0"/>
              </w:rPr>
              <w:t>ojrzało</w:t>
            </w:r>
            <w:r w:rsidR="002317F6">
              <w:rPr>
                <w:i w:val="0"/>
              </w:rPr>
              <w:t xml:space="preserve">ści </w:t>
            </w:r>
            <w:r w:rsidR="001621E9">
              <w:rPr>
                <w:i w:val="0"/>
              </w:rPr>
              <w:t>cyfr</w:t>
            </w:r>
            <w:r w:rsidR="00791D04">
              <w:rPr>
                <w:i w:val="0"/>
              </w:rPr>
              <w:t>owej</w:t>
            </w:r>
            <w:r w:rsidR="00FF2A38">
              <w:rPr>
                <w:i w:val="0"/>
              </w:rPr>
              <w:t xml:space="preserve"> </w:t>
            </w:r>
            <w:r w:rsidR="005B6518">
              <w:rPr>
                <w:i w:val="0"/>
              </w:rPr>
              <w:t xml:space="preserve">to </w:t>
            </w:r>
            <w:r w:rsidR="00390040">
              <w:rPr>
                <w:i w:val="0"/>
              </w:rPr>
              <w:t>r</w:t>
            </w:r>
            <w:r w:rsidR="00316B49" w:rsidRPr="00485C4D">
              <w:rPr>
                <w:i w:val="0"/>
              </w:rPr>
              <w:t xml:space="preserve">aport </w:t>
            </w:r>
            <w:r w:rsidR="005B4997">
              <w:rPr>
                <w:i w:val="0"/>
              </w:rPr>
              <w:t>k</w:t>
            </w:r>
            <w:r w:rsidR="00316B49" w:rsidRPr="00485C4D">
              <w:rPr>
                <w:i w:val="0"/>
              </w:rPr>
              <w:t>ońcowy z badań ilościowych i jakościowych będący mapą realnego przygotowania urzędników do cyfryzacji urzędów</w:t>
            </w:r>
            <w:r w:rsidR="00A45A94">
              <w:rPr>
                <w:i w:val="0"/>
              </w:rPr>
              <w:t xml:space="preserve">. </w:t>
            </w:r>
            <w:r w:rsidR="00A45A94">
              <w:rPr>
                <w:i w:val="0"/>
              </w:rPr>
              <w:lastRenderedPageBreak/>
              <w:t>Badania te</w:t>
            </w:r>
            <w:r w:rsidR="00E90ACF">
              <w:rPr>
                <w:i w:val="0"/>
              </w:rPr>
              <w:t xml:space="preserve"> w ramac</w:t>
            </w:r>
            <w:r w:rsidR="006D7187">
              <w:rPr>
                <w:i w:val="0"/>
              </w:rPr>
              <w:t>h projekt</w:t>
            </w:r>
            <w:r w:rsidR="00252F20">
              <w:rPr>
                <w:i w:val="0"/>
              </w:rPr>
              <w:t>ów podzielon</w:t>
            </w:r>
            <w:r w:rsidR="00FC578A">
              <w:rPr>
                <w:i w:val="0"/>
              </w:rPr>
              <w:t xml:space="preserve">e zostały na </w:t>
            </w:r>
            <w:r w:rsidR="00015103">
              <w:rPr>
                <w:i w:val="0"/>
              </w:rPr>
              <w:t>etap</w:t>
            </w:r>
            <w:r w:rsidR="00434573">
              <w:rPr>
                <w:i w:val="0"/>
              </w:rPr>
              <w:t>y</w:t>
            </w:r>
            <w:r w:rsidR="008B5707">
              <w:rPr>
                <w:i w:val="0"/>
              </w:rPr>
              <w:t xml:space="preserve">, a szczegółowe </w:t>
            </w:r>
            <w:r w:rsidR="00F95825">
              <w:rPr>
                <w:i w:val="0"/>
              </w:rPr>
              <w:t>działani</w:t>
            </w:r>
            <w:r w:rsidR="00492E54">
              <w:rPr>
                <w:i w:val="0"/>
              </w:rPr>
              <w:t>e</w:t>
            </w:r>
            <w:r w:rsidR="00F95825">
              <w:rPr>
                <w:i w:val="0"/>
              </w:rPr>
              <w:t xml:space="preserve"> opisano w </w:t>
            </w:r>
            <w:r w:rsidR="00D9608F">
              <w:rPr>
                <w:i w:val="0"/>
              </w:rPr>
              <w:t>SW</w:t>
            </w:r>
            <w:r w:rsidR="00492E54">
              <w:rPr>
                <w:i w:val="0"/>
              </w:rPr>
              <w:t>.</w:t>
            </w:r>
          </w:p>
        </w:tc>
      </w:tr>
      <w:tr w:rsidR="00C86F54" w14:paraId="63BC356A" w14:textId="77777777" w:rsidTr="0FF7001F">
        <w:trPr>
          <w:trHeight w:val="54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78030" w14:textId="77777777" w:rsidR="00C86F54" w:rsidRPr="003F7106" w:rsidRDefault="00C86F54"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ED9577" w14:textId="5CABD083" w:rsidR="00C86F54" w:rsidRPr="00F25CCA" w:rsidRDefault="00C86F54" w:rsidP="00C86F54">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8BE2E1" w14:textId="466B13BF" w:rsidR="00C86F54" w:rsidRPr="00161492" w:rsidRDefault="00C86F54" w:rsidP="00C86F54">
            <w:pPr>
              <w:spacing w:line="240" w:lineRule="auto"/>
              <w:jc w:val="center"/>
              <w:rPr>
                <w:i w:val="0"/>
                <w:szCs w:val="22"/>
              </w:rPr>
            </w:pPr>
            <w:r w:rsidRPr="00161492">
              <w:rPr>
                <w:i w:val="0"/>
                <w:szCs w:val="22"/>
              </w:rPr>
              <w:t>2.4. Produkty końcowe projektu</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8B93E6" w14:textId="3C71CE3D" w:rsidR="00C86F54" w:rsidRPr="00D00C9D" w:rsidRDefault="00C86F54" w:rsidP="00C86F54">
            <w:pPr>
              <w:spacing w:line="240" w:lineRule="auto"/>
              <w:jc w:val="left"/>
              <w:rPr>
                <w:i w:val="0"/>
              </w:rPr>
            </w:pPr>
            <w:r w:rsidRPr="3DE2D5A9">
              <w:rPr>
                <w:i w:val="0"/>
              </w:rPr>
              <w:t xml:space="preserve">Należy doprecyzować czym jest produkt "Wdrożone duże modele językowe udostępnione przez API". Czy produktem są "Wdrożenia dużych modeli językowych udostępnionych przez </w:t>
            </w:r>
            <w:r w:rsidR="55307EFA" w:rsidRPr="14F16903">
              <w:rPr>
                <w:i w:val="0"/>
              </w:rPr>
              <w:t>API</w:t>
            </w:r>
            <w:r w:rsidR="08BA5DE3" w:rsidRPr="14F16903">
              <w:rPr>
                <w:i w:val="0"/>
              </w:rPr>
              <w:t xml:space="preserve"> </w:t>
            </w:r>
            <w:r w:rsidR="55307EFA" w:rsidRPr="14F16903">
              <w:rPr>
                <w:i w:val="0"/>
              </w:rPr>
              <w:t>czy</w:t>
            </w:r>
            <w:r w:rsidRPr="3DE2D5A9">
              <w:rPr>
                <w:i w:val="0"/>
              </w:rPr>
              <w:t xml:space="preserve"> "Modele językowe"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B5C74F" w14:textId="4465B302" w:rsidR="00C86F54" w:rsidRPr="003956E7" w:rsidRDefault="00C86F54" w:rsidP="00C86F54">
            <w:pPr>
              <w:jc w:val="center"/>
              <w:rPr>
                <w:i w:val="0"/>
                <w:iCs/>
                <w:szCs w:val="22"/>
              </w:rPr>
            </w:pPr>
            <w:r w:rsidRPr="003956E7">
              <w:rPr>
                <w:i w:val="0"/>
                <w:iCs/>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BD2A1" w14:textId="6F482E3B" w:rsidR="00C86F54" w:rsidRDefault="00DB679B" w:rsidP="7741671E">
            <w:pPr>
              <w:jc w:val="left"/>
              <w:rPr>
                <w:i w:val="0"/>
              </w:rPr>
            </w:pPr>
            <w:r w:rsidRPr="7741671E">
              <w:rPr>
                <w:i w:val="0"/>
              </w:rPr>
              <w:t xml:space="preserve">Przeanalizowano uwagę, poniżej wyjaśnienia. W ramach projektu planowane jest wytworzenie </w:t>
            </w:r>
            <w:r w:rsidR="0088019C" w:rsidRPr="7741671E">
              <w:rPr>
                <w:i w:val="0"/>
              </w:rPr>
              <w:t xml:space="preserve">5 wariantów dużych modeli językowych (LLM), </w:t>
            </w:r>
            <w:proofErr w:type="spellStart"/>
            <w:r w:rsidR="3B4A1BA5" w:rsidRPr="412C01B5">
              <w:rPr>
                <w:i w:val="0"/>
              </w:rPr>
              <w:t>które</w:t>
            </w:r>
            <w:r w:rsidR="0088019C" w:rsidRPr="412C01B5">
              <w:rPr>
                <w:i w:val="0"/>
              </w:rPr>
              <w:t>a</w:t>
            </w:r>
            <w:proofErr w:type="spellEnd"/>
            <w:r w:rsidR="0088019C" w:rsidRPr="7741671E">
              <w:rPr>
                <w:i w:val="0"/>
              </w:rPr>
              <w:t xml:space="preserve"> następnie </w:t>
            </w:r>
            <w:r w:rsidR="5678498A" w:rsidRPr="7741671E">
              <w:rPr>
                <w:i w:val="0"/>
              </w:rPr>
              <w:t xml:space="preserve">zostaną </w:t>
            </w:r>
            <w:r w:rsidR="0088019C" w:rsidRPr="7741671E">
              <w:rPr>
                <w:i w:val="0"/>
              </w:rPr>
              <w:t xml:space="preserve">wdrożone w 25 jednostkach. </w:t>
            </w:r>
            <w:r w:rsidR="00D04FE7" w:rsidRPr="7741671E">
              <w:rPr>
                <w:i w:val="0"/>
              </w:rPr>
              <w:t xml:space="preserve">Zostało to </w:t>
            </w:r>
            <w:r w:rsidR="00BB1963" w:rsidRPr="7741671E">
              <w:rPr>
                <w:i w:val="0"/>
              </w:rPr>
              <w:t>odzwierciedlone w</w:t>
            </w:r>
            <w:r w:rsidR="00D04FE7" w:rsidRPr="7741671E">
              <w:rPr>
                <w:i w:val="0"/>
              </w:rPr>
              <w:t>e wskaźnika</w:t>
            </w:r>
            <w:r w:rsidR="00BB1963" w:rsidRPr="7741671E">
              <w:rPr>
                <w:i w:val="0"/>
              </w:rPr>
              <w:t>ch</w:t>
            </w:r>
            <w:r w:rsidR="00D04FE7" w:rsidRPr="7741671E">
              <w:rPr>
                <w:i w:val="0"/>
              </w:rPr>
              <w:t xml:space="preserve"> produktu projektu.</w:t>
            </w:r>
          </w:p>
        </w:tc>
      </w:tr>
      <w:tr w:rsidR="00E830DE" w14:paraId="054B0BCE" w14:textId="77777777" w:rsidTr="0FF7001F">
        <w:trPr>
          <w:trHeight w:val="540"/>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00D4" w14:textId="77777777" w:rsidR="00E830DE" w:rsidRPr="003F7106" w:rsidRDefault="00E830DE"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628DFE" w14:textId="07304B52" w:rsidR="00E830DE" w:rsidRPr="00F25CCA" w:rsidRDefault="00E830DE" w:rsidP="00E830DE">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EE4654" w14:textId="36507465" w:rsidR="00E830DE" w:rsidRPr="00F25CCA" w:rsidRDefault="00161492" w:rsidP="00E830DE">
            <w:pPr>
              <w:spacing w:line="240" w:lineRule="auto"/>
              <w:jc w:val="center"/>
              <w:rPr>
                <w:i w:val="0"/>
                <w:szCs w:val="22"/>
              </w:rPr>
            </w:pPr>
            <w:r w:rsidRPr="00161492">
              <w:rPr>
                <w:i w:val="0"/>
                <w:szCs w:val="22"/>
              </w:rPr>
              <w:t>2.4. Produkty końcowe projektu</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0CE46C" w14:textId="64447390" w:rsidR="00E830DE" w:rsidRPr="00F25CCA" w:rsidRDefault="00D00C9D" w:rsidP="00E830DE">
            <w:pPr>
              <w:spacing w:line="240" w:lineRule="auto"/>
              <w:jc w:val="left"/>
              <w:rPr>
                <w:i w:val="0"/>
                <w:szCs w:val="22"/>
              </w:rPr>
            </w:pPr>
            <w:r w:rsidRPr="00D00C9D">
              <w:rPr>
                <w:i w:val="0"/>
                <w:szCs w:val="22"/>
              </w:rPr>
              <w:t xml:space="preserve">Opis produktów końcowych projektu wymaga uzupełnienia o operacyjny model utrzymania, bezpieczeństwa oraz zarządzania cyklem życia modeli AI. Dokument niewystarczająco opisuje kwestie bezpieczeństwa AI, zgodności z AI </w:t>
            </w:r>
            <w:proofErr w:type="spellStart"/>
            <w:r w:rsidRPr="00D00C9D">
              <w:rPr>
                <w:i w:val="0"/>
                <w:szCs w:val="22"/>
              </w:rPr>
              <w:t>Act</w:t>
            </w:r>
            <w:proofErr w:type="spellEnd"/>
            <w:r w:rsidRPr="00D00C9D">
              <w:rPr>
                <w:i w:val="0"/>
                <w:szCs w:val="22"/>
              </w:rPr>
              <w:t xml:space="preserve">, monitorowania jakości modeli oraz mechanizmów ochrony przed zagrożeniami charakterystycznymi dla systemów generatywnych, w tym halucynacjami modeli, </w:t>
            </w:r>
            <w:proofErr w:type="spellStart"/>
            <w:r w:rsidRPr="00D00C9D">
              <w:rPr>
                <w:i w:val="0"/>
                <w:szCs w:val="22"/>
              </w:rPr>
              <w:t>prompt</w:t>
            </w:r>
            <w:proofErr w:type="spellEnd"/>
            <w:r w:rsidRPr="00D00C9D">
              <w:rPr>
                <w:i w:val="0"/>
                <w:szCs w:val="22"/>
              </w:rPr>
              <w:t xml:space="preserve"> </w:t>
            </w:r>
            <w:proofErr w:type="spellStart"/>
            <w:r w:rsidRPr="00D00C9D">
              <w:rPr>
                <w:i w:val="0"/>
                <w:szCs w:val="22"/>
              </w:rPr>
              <w:t>injection</w:t>
            </w:r>
            <w:proofErr w:type="spellEnd"/>
            <w:r w:rsidRPr="00D00C9D">
              <w:rPr>
                <w:i w:val="0"/>
                <w:szCs w:val="22"/>
              </w:rPr>
              <w:t xml:space="preserve"> oraz ryzykiem wycieku danych.</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A3F042" w14:textId="27A6B91D" w:rsidR="00E830DE" w:rsidRPr="003956E7" w:rsidRDefault="00DC357B" w:rsidP="00E830DE">
            <w:pPr>
              <w:jc w:val="center"/>
              <w:rPr>
                <w:i w:val="0"/>
                <w:iCs/>
                <w:szCs w:val="22"/>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44D277" w14:textId="75A84091" w:rsidR="00E830DE" w:rsidRDefault="78910D66" w:rsidP="0709E60A">
            <w:pPr>
              <w:jc w:val="left"/>
              <w:rPr>
                <w:i w:val="0"/>
              </w:rPr>
            </w:pPr>
            <w:r w:rsidRPr="0709E60A">
              <w:rPr>
                <w:i w:val="0"/>
              </w:rPr>
              <w:t>Przeanalizowano uwagę, poniżej wyjaśnienia.</w:t>
            </w:r>
            <w:r w:rsidR="5842B9DC" w:rsidRPr="0709E60A">
              <w:rPr>
                <w:i w:val="0"/>
              </w:rPr>
              <w:t xml:space="preserve"> Formularz OZPI zawiera ograniczenia ilości znaków możl</w:t>
            </w:r>
            <w:r w:rsidR="40B70869" w:rsidRPr="0709E60A">
              <w:rPr>
                <w:i w:val="0"/>
              </w:rPr>
              <w:t>iw</w:t>
            </w:r>
            <w:r w:rsidR="5842B9DC" w:rsidRPr="0709E60A">
              <w:rPr>
                <w:i w:val="0"/>
              </w:rPr>
              <w:t>ych do wprowadzenia w poszczególnych komórkach formularza, dlatego też</w:t>
            </w:r>
            <w:r w:rsidRPr="0709E60A">
              <w:rPr>
                <w:i w:val="0"/>
              </w:rPr>
              <w:t xml:space="preserve"> </w:t>
            </w:r>
            <w:r w:rsidR="4F225FCB" w:rsidRPr="0709E60A">
              <w:rPr>
                <w:i w:val="0"/>
              </w:rPr>
              <w:t>wiele aspektów rozwiniętych i uszczegółowionych jest w Studium wykonalności dla projektu. Aspekt</w:t>
            </w:r>
            <w:r w:rsidR="4611B434" w:rsidRPr="0709E60A">
              <w:rPr>
                <w:i w:val="0"/>
              </w:rPr>
              <w:t>y</w:t>
            </w:r>
            <w:r w:rsidR="3CD4D061" w:rsidRPr="18B8FD3B">
              <w:rPr>
                <w:i w:val="0"/>
              </w:rPr>
              <w:t>,</w:t>
            </w:r>
            <w:r w:rsidR="4F225FCB" w:rsidRPr="0709E60A">
              <w:rPr>
                <w:i w:val="0"/>
              </w:rPr>
              <w:t xml:space="preserve"> o których mowa w uwadze uwzględnione są w</w:t>
            </w:r>
            <w:r w:rsidR="099527E1" w:rsidRPr="0709E60A">
              <w:rPr>
                <w:i w:val="0"/>
              </w:rPr>
              <w:t xml:space="preserve"> rozdziałach</w:t>
            </w:r>
            <w:r w:rsidR="4A8F3792" w:rsidRPr="0709E60A">
              <w:rPr>
                <w:i w:val="0"/>
              </w:rPr>
              <w:t xml:space="preserve"> 11 i 12 Studium wykonalności.</w:t>
            </w:r>
          </w:p>
        </w:tc>
      </w:tr>
      <w:tr w:rsidR="008F009B" w14:paraId="68E336A0" w14:textId="77777777" w:rsidTr="0FF7001F">
        <w:trPr>
          <w:trHeight w:val="56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9B0D58" w14:textId="77777777" w:rsidR="008F009B" w:rsidRPr="003F7106" w:rsidRDefault="008F009B"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5BA464" w14:textId="63381733" w:rsidR="008F009B" w:rsidRPr="00F25CCA" w:rsidRDefault="008F009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BE4561" w14:textId="6BCE4C77" w:rsidR="008F009B" w:rsidRPr="00F25CCA" w:rsidRDefault="00161492" w:rsidP="008F009B">
            <w:pPr>
              <w:jc w:val="center"/>
              <w:rPr>
                <w:i w:val="0"/>
              </w:rPr>
            </w:pPr>
            <w:r w:rsidRPr="00161492">
              <w:rPr>
                <w:i w:val="0"/>
              </w:rPr>
              <w:t>5.1. Ryzyka wpływające na realizację projektu</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7864CB" w14:textId="59AC7067" w:rsidR="008F009B" w:rsidRPr="00F25CCA" w:rsidRDefault="008F009B" w:rsidP="008F009B">
            <w:pPr>
              <w:jc w:val="both"/>
              <w:rPr>
                <w:i w:val="0"/>
                <w:iCs/>
              </w:rPr>
            </w:pPr>
            <w:r>
              <w:rPr>
                <w:i w:val="0"/>
                <w:iCs/>
              </w:rPr>
              <w:t xml:space="preserve"> </w:t>
            </w:r>
            <w:r w:rsidR="00D00C9D" w:rsidRPr="00D00C9D">
              <w:rPr>
                <w:i w:val="0"/>
                <w:iCs/>
              </w:rPr>
              <w:t xml:space="preserve">Analiza </w:t>
            </w:r>
            <w:proofErr w:type="spellStart"/>
            <w:r w:rsidR="00D00C9D" w:rsidRPr="00D00C9D">
              <w:rPr>
                <w:i w:val="0"/>
                <w:iCs/>
              </w:rPr>
              <w:t>ryzyk</w:t>
            </w:r>
            <w:proofErr w:type="spellEnd"/>
            <w:r w:rsidR="00D00C9D" w:rsidRPr="00D00C9D">
              <w:rPr>
                <w:i w:val="0"/>
                <w:iCs/>
              </w:rPr>
              <w:t xml:space="preserve"> projektu jest niewystarczająca i koncentruje się głównie na klasycznych ryzykach projektowych. Dokument nie zawiera pogłębionej analizy </w:t>
            </w:r>
            <w:proofErr w:type="spellStart"/>
            <w:r w:rsidR="00D00C9D" w:rsidRPr="00D00C9D">
              <w:rPr>
                <w:i w:val="0"/>
                <w:iCs/>
              </w:rPr>
              <w:t>ryzyk</w:t>
            </w:r>
            <w:proofErr w:type="spellEnd"/>
            <w:r w:rsidR="00D00C9D" w:rsidRPr="00D00C9D">
              <w:rPr>
                <w:i w:val="0"/>
                <w:iCs/>
              </w:rPr>
              <w:t xml:space="preserve"> specyficznych dla systemów AI ani kompletnego modelu zarządzania ryzykiem obejmującego monitorowanie jakości modeli, ryzyka regulacyjne, bezpieczeństwo AI oraz ryzyka operacyjne związane z wykorzystaniem modeli generatywnych.</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BF8F52" w14:textId="58434A29" w:rsidR="008F009B" w:rsidRPr="003956E7" w:rsidRDefault="09832E95" w:rsidP="0709E60A">
            <w:pPr>
              <w:jc w:val="center"/>
              <w:rPr>
                <w:i w:val="0"/>
              </w:rPr>
            </w:pPr>
            <w:r w:rsidRPr="0709E60A">
              <w:rPr>
                <w:i w:val="0"/>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A12E3" w14:textId="626F5AFF" w:rsidR="008F009B" w:rsidRDefault="34DF0BFF" w:rsidP="0709E60A">
            <w:pPr>
              <w:jc w:val="left"/>
              <w:rPr>
                <w:szCs w:val="22"/>
              </w:rPr>
            </w:pPr>
            <w:r w:rsidRPr="0709E60A">
              <w:rPr>
                <w:i w:val="0"/>
              </w:rPr>
              <w:t>Przeanalizowano uwagę i dokonano korekty.</w:t>
            </w:r>
            <w:r w:rsidR="178F3638" w:rsidRPr="0709E60A">
              <w:rPr>
                <w:i w:val="0"/>
              </w:rPr>
              <w:t xml:space="preserve"> </w:t>
            </w:r>
            <w:r w:rsidR="178F3638" w:rsidRPr="007E7638">
              <w:rPr>
                <w:i w:val="0"/>
              </w:rPr>
              <w:t>Dodano m.in. ryzyka związane z jakością modeli (halucynacje), bezpieczeństwem (</w:t>
            </w:r>
            <w:proofErr w:type="spellStart"/>
            <w:r w:rsidR="178F3638" w:rsidRPr="007E7638">
              <w:rPr>
                <w:i w:val="0"/>
              </w:rPr>
              <w:t>prompt</w:t>
            </w:r>
            <w:proofErr w:type="spellEnd"/>
            <w:r w:rsidR="178F3638" w:rsidRPr="007E7638">
              <w:rPr>
                <w:i w:val="0"/>
              </w:rPr>
              <w:t xml:space="preserve"> </w:t>
            </w:r>
            <w:proofErr w:type="spellStart"/>
            <w:r w:rsidR="178F3638" w:rsidRPr="007E7638">
              <w:rPr>
                <w:i w:val="0"/>
              </w:rPr>
              <w:t>injection</w:t>
            </w:r>
            <w:proofErr w:type="spellEnd"/>
            <w:r w:rsidR="178F3638" w:rsidRPr="007E7638">
              <w:rPr>
                <w:i w:val="0"/>
              </w:rPr>
              <w:t xml:space="preserve">, data </w:t>
            </w:r>
            <w:proofErr w:type="spellStart"/>
            <w:r w:rsidR="178F3638" w:rsidRPr="007E7638">
              <w:rPr>
                <w:i w:val="0"/>
              </w:rPr>
              <w:t>poisoning</w:t>
            </w:r>
            <w:proofErr w:type="spellEnd"/>
            <w:r w:rsidR="178F3638" w:rsidRPr="007E7638">
              <w:rPr>
                <w:i w:val="0"/>
              </w:rPr>
              <w:t xml:space="preserve">) oraz zgodnością z regulacjami (AI </w:t>
            </w:r>
            <w:proofErr w:type="spellStart"/>
            <w:r w:rsidR="178F3638" w:rsidRPr="007E7638">
              <w:rPr>
                <w:i w:val="0"/>
              </w:rPr>
              <w:t>Act</w:t>
            </w:r>
            <w:proofErr w:type="spellEnd"/>
            <w:r w:rsidR="178F3638" w:rsidRPr="007E7638">
              <w:rPr>
                <w:i w:val="0"/>
              </w:rPr>
              <w:t xml:space="preserve">). Jednocześnie informujemy, że pełny model </w:t>
            </w:r>
            <w:proofErr w:type="spellStart"/>
            <w:r w:rsidR="178F3638" w:rsidRPr="007E7638">
              <w:rPr>
                <w:i w:val="0"/>
              </w:rPr>
              <w:t>mitygacji</w:t>
            </w:r>
            <w:proofErr w:type="spellEnd"/>
            <w:r w:rsidR="178F3638" w:rsidRPr="007E7638">
              <w:rPr>
                <w:i w:val="0"/>
              </w:rPr>
              <w:t xml:space="preserve"> tych </w:t>
            </w:r>
            <w:proofErr w:type="spellStart"/>
            <w:r w:rsidR="178F3638" w:rsidRPr="007E7638">
              <w:rPr>
                <w:i w:val="0"/>
              </w:rPr>
              <w:t>ryzyk</w:t>
            </w:r>
            <w:proofErr w:type="spellEnd"/>
            <w:r w:rsidR="178F3638" w:rsidRPr="007E7638">
              <w:rPr>
                <w:i w:val="0"/>
              </w:rPr>
              <w:t xml:space="preserve">, włączając w to architekturę nadzoru nad modelami (AI </w:t>
            </w:r>
            <w:proofErr w:type="spellStart"/>
            <w:r w:rsidR="178F3638" w:rsidRPr="007E7638">
              <w:rPr>
                <w:i w:val="0"/>
              </w:rPr>
              <w:t>Governance</w:t>
            </w:r>
            <w:proofErr w:type="spellEnd"/>
            <w:r w:rsidR="178F3638" w:rsidRPr="007E7638">
              <w:rPr>
                <w:i w:val="0"/>
              </w:rPr>
              <w:t xml:space="preserve">), techniki ewaluacji (Red </w:t>
            </w:r>
            <w:proofErr w:type="spellStart"/>
            <w:r w:rsidR="178F3638" w:rsidRPr="007E7638">
              <w:rPr>
                <w:i w:val="0"/>
              </w:rPr>
              <w:t>Teaming</w:t>
            </w:r>
            <w:proofErr w:type="spellEnd"/>
            <w:r w:rsidR="178F3638" w:rsidRPr="007E7638">
              <w:rPr>
                <w:i w:val="0"/>
              </w:rPr>
              <w:t xml:space="preserve">) oraz procedury utrzymania </w:t>
            </w:r>
            <w:proofErr w:type="spellStart"/>
            <w:r w:rsidR="178F3638" w:rsidRPr="007E7638">
              <w:rPr>
                <w:i w:val="0"/>
              </w:rPr>
              <w:t>MLOps</w:t>
            </w:r>
            <w:proofErr w:type="spellEnd"/>
            <w:r w:rsidR="178F3638" w:rsidRPr="007E7638">
              <w:rPr>
                <w:i w:val="0"/>
              </w:rPr>
              <w:t>/</w:t>
            </w:r>
            <w:proofErr w:type="spellStart"/>
            <w:r w:rsidR="178F3638" w:rsidRPr="007E7638">
              <w:rPr>
                <w:i w:val="0"/>
              </w:rPr>
              <w:t>LLMOps</w:t>
            </w:r>
            <w:proofErr w:type="spellEnd"/>
            <w:r w:rsidR="178F3638" w:rsidRPr="007E7638">
              <w:rPr>
                <w:i w:val="0"/>
              </w:rPr>
              <w:t>, został szczegółowo zamodelowany w rozdziale 13 docelowego Studium Wykonalności.</w:t>
            </w:r>
          </w:p>
        </w:tc>
      </w:tr>
      <w:tr w:rsidR="008F009B" w14:paraId="15AA6D81" w14:textId="77777777" w:rsidTr="0FF7001F">
        <w:trPr>
          <w:trHeight w:val="3225"/>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C8927" w14:textId="77777777" w:rsidR="008F009B" w:rsidRPr="003F7106" w:rsidRDefault="008F009B"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68B50" w14:textId="3E74EF1E" w:rsidR="008F009B" w:rsidRPr="00F25CCA" w:rsidRDefault="008F009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6B565B" w14:textId="2EB07307" w:rsidR="008F009B" w:rsidRPr="00F25CCA" w:rsidRDefault="00161492" w:rsidP="008F009B">
            <w:pPr>
              <w:jc w:val="center"/>
              <w:rPr>
                <w:i w:val="0"/>
              </w:rPr>
            </w:pPr>
            <w:r w:rsidRPr="00161492">
              <w:rPr>
                <w:i w:val="0"/>
              </w:rPr>
              <w:t>4.2. Wykaz poszczególnych pozycji kosztowych</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DC8FD0" w14:textId="3740B474" w:rsidR="008F009B" w:rsidRPr="00F25CCA" w:rsidRDefault="00D00C9D" w:rsidP="008F009B">
            <w:pPr>
              <w:jc w:val="both"/>
              <w:rPr>
                <w:i w:val="0"/>
                <w:iCs/>
              </w:rPr>
            </w:pPr>
            <w:r w:rsidRPr="00D00C9D">
              <w:rPr>
                <w:i w:val="0"/>
                <w:iCs/>
              </w:rPr>
              <w:t>Sposób prezentacji kosztów projektu wymaga doprecyzowania. Kategorie kosztowe zostały przedstawione w sposób zbyt szeroki i zagregowany, co uniemożliwia ocenę racjonalności budżetu oraz rzeczywistych kosztów funkcjonowania infrastruktury AI. Dokument nie pozwala na jednoznaczne określenie kosztów poszczególnych komponentów technologicznych oraz kosztów eksploatacji platformy.</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60597" w14:textId="3A3A8277" w:rsidR="008F009B" w:rsidRPr="003956E7" w:rsidRDefault="00DC357B" w:rsidP="008F009B">
            <w:pPr>
              <w:jc w:val="center"/>
              <w:rPr>
                <w:i w:val="0"/>
                <w:iCs/>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E3C01" w14:textId="7645DDCB" w:rsidR="002C31EC" w:rsidRPr="002C31EC" w:rsidRDefault="002C31EC" w:rsidP="002C31EC">
            <w:pPr>
              <w:jc w:val="left"/>
              <w:rPr>
                <w:i w:val="0"/>
              </w:rPr>
            </w:pPr>
            <w:r>
              <w:rPr>
                <w:i w:val="0"/>
              </w:rPr>
              <w:t xml:space="preserve">Przeanalizowano uwagę, poniżej wyjaśnienia. </w:t>
            </w:r>
            <w:r w:rsidRPr="002C31EC">
              <w:rPr>
                <w:i w:val="0"/>
              </w:rPr>
              <w:t>Koszty realizacji poszczególnych zadań przez Lidera i partnerów zostały oszacowane na podstawie praktycznych doświadczeń z realizacji projektów komplementarnych do AI HUB w szczególności projekty HIVE AI (w których uczestniczyła większość partnerów projekt</w:t>
            </w:r>
            <w:r w:rsidR="2F97AB57" w:rsidRPr="3D0F5E7C">
              <w:rPr>
                <w:i w:val="0"/>
              </w:rPr>
              <w:t>u</w:t>
            </w:r>
            <w:r w:rsidRPr="002C31EC">
              <w:rPr>
                <w:i w:val="0"/>
              </w:rPr>
              <w:t>).</w:t>
            </w:r>
          </w:p>
          <w:p w14:paraId="2E914254" w14:textId="15E27AD8" w:rsidR="008F009B" w:rsidRDefault="002C31EC" w:rsidP="7741671E">
            <w:pPr>
              <w:jc w:val="left"/>
              <w:rPr>
                <w:i w:val="0"/>
              </w:rPr>
            </w:pPr>
            <w:r w:rsidRPr="7741671E">
              <w:rPr>
                <w:i w:val="0"/>
              </w:rPr>
              <w:t>Projekt AI HUB zakłada re-</w:t>
            </w:r>
            <w:proofErr w:type="spellStart"/>
            <w:r w:rsidRPr="7741671E">
              <w:rPr>
                <w:i w:val="0"/>
              </w:rPr>
              <w:t>use</w:t>
            </w:r>
            <w:proofErr w:type="spellEnd"/>
            <w:r w:rsidRPr="7741671E">
              <w:rPr>
                <w:i w:val="0"/>
              </w:rPr>
              <w:t xml:space="preserve"> produktów uzyskanych w projektach komplementarnych, dlatego wydatki koncentrują się na kosztach wytworzenia produktów projektu przez zespoły deweloperskie partnerów oraz zakupach niezbędnych środków trwałych, wartości niematerialnych i prawnych oraz usług zewnętrznych.</w:t>
            </w:r>
            <w:r w:rsidR="0069488E" w:rsidRPr="7741671E">
              <w:rPr>
                <w:i w:val="0"/>
              </w:rPr>
              <w:t xml:space="preserve"> </w:t>
            </w:r>
            <w:r w:rsidR="00A8595D" w:rsidRPr="7741671E">
              <w:rPr>
                <w:i w:val="0"/>
              </w:rPr>
              <w:t>Szczegóły przedstawiono w analizie finansowo-ekonomicznej dla projektu oraz SW rozdziały m.in. 12</w:t>
            </w:r>
            <w:r w:rsidR="00ED1674" w:rsidRPr="7741671E">
              <w:rPr>
                <w:i w:val="0"/>
              </w:rPr>
              <w:t xml:space="preserve"> </w:t>
            </w:r>
            <w:r w:rsidR="00A8595D" w:rsidRPr="7741671E">
              <w:rPr>
                <w:i w:val="0"/>
              </w:rPr>
              <w:t>i 1</w:t>
            </w:r>
            <w:r w:rsidR="00ED1674" w:rsidRPr="7741671E">
              <w:rPr>
                <w:i w:val="0"/>
              </w:rPr>
              <w:t>3</w:t>
            </w:r>
            <w:r w:rsidR="59EE030E" w:rsidRPr="7741671E">
              <w:rPr>
                <w:i w:val="0"/>
              </w:rPr>
              <w:t xml:space="preserve">. Przedstawiono również w załączniku nr 1 </w:t>
            </w:r>
            <w:r w:rsidR="4A250471" w:rsidRPr="7741671E">
              <w:rPr>
                <w:i w:val="0"/>
              </w:rPr>
              <w:t>do Karty Oceny</w:t>
            </w:r>
          </w:p>
        </w:tc>
      </w:tr>
      <w:tr w:rsidR="00D00C9D" w14:paraId="04E82B58" w14:textId="77777777" w:rsidTr="0FF7001F">
        <w:trPr>
          <w:trHeight w:val="50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EC3101" w14:textId="77777777" w:rsidR="00D00C9D" w:rsidRPr="003F7106" w:rsidRDefault="00D00C9D"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0F8E2" w14:textId="10258360" w:rsidR="00D00C9D" w:rsidRPr="00F25CCA" w:rsidRDefault="00DC357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F8EA51" w14:textId="71307AD9" w:rsidR="00D00C9D" w:rsidRPr="00F25CCA" w:rsidRDefault="00161492" w:rsidP="008F009B">
            <w:pPr>
              <w:jc w:val="center"/>
              <w:rPr>
                <w:i w:val="0"/>
              </w:rPr>
            </w:pPr>
            <w:r w:rsidRPr="00161492">
              <w:rPr>
                <w:i w:val="0"/>
              </w:rPr>
              <w:t>4.2. Wykaz poszczególnych pozycji kosztowych</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41F4B4" w14:textId="68CA2C07" w:rsidR="00D00C9D" w:rsidRPr="00D00C9D" w:rsidRDefault="00D00C9D" w:rsidP="008F009B">
            <w:pPr>
              <w:jc w:val="both"/>
              <w:rPr>
                <w:i w:val="0"/>
                <w:iCs/>
              </w:rPr>
            </w:pPr>
            <w:r w:rsidRPr="00D00C9D">
              <w:rPr>
                <w:i w:val="0"/>
                <w:iCs/>
              </w:rPr>
              <w:t>Pozycja kosztowa „Oprogramowanie” wymaga szczegółowego rozbicia. W jednej kategorii ujęto jednocześnie koszty budowy platformy AI HUB, platformy danych i modeli, asystentów AI, licencji, narzędzi developerskich, dokumentacji analitycznej, prac wdrożeniowych oraz wynagrodzeń zespołu projektowego. Taki sposób agregacji uniemożliwia ocenę, jaka część budżetu zostanie przeznaczona na rzeczywiste komponenty AI, a jaka na klasyczne usługi integracyjne i organizacyjne.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55579D" w14:textId="71ABE8C4" w:rsidR="00D00C9D" w:rsidRPr="003956E7" w:rsidRDefault="00DC357B" w:rsidP="008F009B">
            <w:pPr>
              <w:jc w:val="center"/>
              <w:rPr>
                <w:i w:val="0"/>
                <w:iCs/>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78E69D" w14:textId="77777777" w:rsidR="00D00C9D" w:rsidRDefault="008E0FAC" w:rsidP="008F009B">
            <w:pPr>
              <w:jc w:val="left"/>
              <w:rPr>
                <w:i w:val="0"/>
              </w:rPr>
            </w:pPr>
            <w:r>
              <w:rPr>
                <w:i w:val="0"/>
              </w:rPr>
              <w:t>Jw.</w:t>
            </w:r>
          </w:p>
          <w:p w14:paraId="700EDAAE" w14:textId="1752135A" w:rsidR="00D00C9D" w:rsidRDefault="00ED1674" w:rsidP="7741671E">
            <w:pPr>
              <w:jc w:val="left"/>
              <w:rPr>
                <w:i w:val="0"/>
              </w:rPr>
            </w:pPr>
            <w:r w:rsidRPr="7741671E">
              <w:rPr>
                <w:i w:val="0"/>
              </w:rPr>
              <w:t>Szczegóły przedstawiono w analizie finansowo-ekonomicznej dla projektu oraz SW rozdziały m.in. 12 i 13</w:t>
            </w:r>
            <w:r w:rsidR="05A2A202" w:rsidRPr="7741671E">
              <w:rPr>
                <w:i w:val="0"/>
              </w:rPr>
              <w:t xml:space="preserve"> Przedstawiono również w załączniku nr 1 do Karty Oceny</w:t>
            </w:r>
          </w:p>
        </w:tc>
      </w:tr>
      <w:tr w:rsidR="00D00C9D" w14:paraId="11915916" w14:textId="77777777" w:rsidTr="0FF7001F">
        <w:trPr>
          <w:trHeight w:val="50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92E86B" w14:textId="77777777" w:rsidR="00D00C9D" w:rsidRPr="003F7106" w:rsidRDefault="00D00C9D"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EB270A" w14:textId="0A2DB4C6" w:rsidR="00D00C9D" w:rsidRPr="00F25CCA" w:rsidRDefault="00DC357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58021" w14:textId="59E7E4DD" w:rsidR="00D00C9D" w:rsidRPr="00F25CCA" w:rsidRDefault="00161492" w:rsidP="008F009B">
            <w:pPr>
              <w:jc w:val="center"/>
              <w:rPr>
                <w:i w:val="0"/>
              </w:rPr>
            </w:pPr>
            <w:r w:rsidRPr="00161492">
              <w:rPr>
                <w:i w:val="0"/>
              </w:rPr>
              <w:t>4.2. Wykaz poszczególnych pozycji kosztowych</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512F21" w14:textId="1E8E1C40" w:rsidR="00D00C9D" w:rsidRPr="00D00C9D" w:rsidRDefault="00D00C9D" w:rsidP="008F009B">
            <w:pPr>
              <w:jc w:val="both"/>
              <w:rPr>
                <w:i w:val="0"/>
              </w:rPr>
            </w:pPr>
            <w:r w:rsidRPr="0DC4F660">
              <w:rPr>
                <w:i w:val="0"/>
              </w:rPr>
              <w:t xml:space="preserve">Koszty infrastruktury zostały przedstawione w sposób budzący istotne wątpliwości. Wskazana kwota około 8,4 mln zł dla infrastruktury obejmującej GPU, </w:t>
            </w:r>
            <w:proofErr w:type="spellStart"/>
            <w:r w:rsidRPr="0DC4F660">
              <w:rPr>
                <w:i w:val="0"/>
              </w:rPr>
              <w:t>storage</w:t>
            </w:r>
            <w:proofErr w:type="spellEnd"/>
            <w:r w:rsidRPr="0DC4F660">
              <w:rPr>
                <w:i w:val="0"/>
              </w:rPr>
              <w:t xml:space="preserve">, środowiska developerskie oraz środowiska testowe wydaje się niewspółmierna do deklarowanej skali </w:t>
            </w:r>
            <w:r w:rsidRPr="0DC4F660">
              <w:rPr>
                <w:i w:val="0"/>
              </w:rPr>
              <w:lastRenderedPageBreak/>
              <w:t>projektu i wymaga przedstawienia szczegółowej metodologii kalkulacji.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89E738" w14:textId="6B0DA9BA" w:rsidR="00D00C9D" w:rsidRPr="003956E7" w:rsidRDefault="00DC357B" w:rsidP="008F009B">
            <w:pPr>
              <w:jc w:val="center"/>
              <w:rPr>
                <w:i w:val="0"/>
                <w:iCs/>
              </w:rPr>
            </w:pPr>
            <w:r w:rsidRPr="003956E7">
              <w:rPr>
                <w:i w:val="0"/>
                <w:iCs/>
                <w:szCs w:val="22"/>
              </w:rPr>
              <w:lastRenderedPageBreak/>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3167F9" w14:textId="715A98C6" w:rsidR="00D00C9D" w:rsidRPr="00F91D0F" w:rsidRDefault="035B8593" w:rsidP="00D12DCC">
            <w:pPr>
              <w:jc w:val="left"/>
              <w:rPr>
                <w:i w:val="0"/>
              </w:rPr>
            </w:pPr>
            <w:r w:rsidRPr="0FF7001F">
              <w:rPr>
                <w:i w:val="0"/>
              </w:rPr>
              <w:t xml:space="preserve">Przeanalizowano uwagę. Poniżej wyjaśnienia. </w:t>
            </w:r>
            <w:r w:rsidR="170E94B4" w:rsidRPr="0FF7001F">
              <w:rPr>
                <w:i w:val="0"/>
              </w:rPr>
              <w:t>Przyjęto założenia</w:t>
            </w:r>
            <w:r w:rsidR="2298EE64" w:rsidRPr="0FF7001F">
              <w:rPr>
                <w:i w:val="0"/>
              </w:rPr>
              <w:t xml:space="preserve">, że </w:t>
            </w:r>
            <w:r w:rsidR="170E94B4" w:rsidRPr="0FF7001F">
              <w:rPr>
                <w:i w:val="0"/>
              </w:rPr>
              <w:t xml:space="preserve">będziemy </w:t>
            </w:r>
            <w:r w:rsidR="6EE537A8" w:rsidRPr="0FF7001F">
              <w:rPr>
                <w:i w:val="0"/>
              </w:rPr>
              <w:t>wykorzystywać dostępne u partnerów zasob</w:t>
            </w:r>
            <w:r w:rsidR="2AAC4888" w:rsidRPr="6ACE7ADA">
              <w:rPr>
                <w:i w:val="0"/>
              </w:rPr>
              <w:t>y</w:t>
            </w:r>
            <w:r w:rsidR="6EE537A8" w:rsidRPr="0FF7001F">
              <w:rPr>
                <w:i w:val="0"/>
              </w:rPr>
              <w:t xml:space="preserve"> infrastruktury. Koszty wskazane w tej kategorii obejmują doposażenie w tym</w:t>
            </w:r>
            <w:r w:rsidR="799E595F" w:rsidRPr="0FF7001F">
              <w:rPr>
                <w:i w:val="0"/>
              </w:rPr>
              <w:t xml:space="preserve"> zakup m.in. </w:t>
            </w:r>
            <w:r w:rsidR="799E595F" w:rsidRPr="00F91D0F">
              <w:rPr>
                <w:i w:val="0"/>
              </w:rPr>
              <w:t>Laptop</w:t>
            </w:r>
            <w:r w:rsidR="146192AB" w:rsidRPr="00F91D0F">
              <w:rPr>
                <w:i w:val="0"/>
              </w:rPr>
              <w:t>ów</w:t>
            </w:r>
            <w:r w:rsidR="799E595F" w:rsidRPr="00F91D0F">
              <w:rPr>
                <w:i w:val="0"/>
              </w:rPr>
              <w:t xml:space="preserve"> (LLM </w:t>
            </w:r>
            <w:proofErr w:type="spellStart"/>
            <w:r w:rsidR="799E595F" w:rsidRPr="00F91D0F">
              <w:rPr>
                <w:i w:val="0"/>
              </w:rPr>
              <w:t>capable</w:t>
            </w:r>
            <w:proofErr w:type="spellEnd"/>
            <w:r w:rsidR="799E595F" w:rsidRPr="00F91D0F">
              <w:rPr>
                <w:i w:val="0"/>
              </w:rPr>
              <w:t>)</w:t>
            </w:r>
            <w:r w:rsidR="00F91D0F">
              <w:rPr>
                <w:i w:val="0"/>
              </w:rPr>
              <w:t xml:space="preserve"> dla zespołów</w:t>
            </w:r>
            <w:r w:rsidR="799E595F" w:rsidRPr="00F91D0F">
              <w:rPr>
                <w:i w:val="0"/>
              </w:rPr>
              <w:t>, PC deweloperski</w:t>
            </w:r>
            <w:r w:rsidR="1AE9F519" w:rsidRPr="00F91D0F">
              <w:rPr>
                <w:i w:val="0"/>
              </w:rPr>
              <w:t>e</w:t>
            </w:r>
            <w:r w:rsidR="799E595F" w:rsidRPr="00F91D0F">
              <w:rPr>
                <w:i w:val="0"/>
              </w:rPr>
              <w:t xml:space="preserve"> </w:t>
            </w:r>
            <w:r w:rsidR="799E595F" w:rsidRPr="00F91D0F">
              <w:rPr>
                <w:i w:val="0"/>
              </w:rPr>
              <w:lastRenderedPageBreak/>
              <w:t>AI, platforma GB10, PC inferencyjny AI (2x RTX PRO 6000) + osprzęt sieciowy, Urządzeni</w:t>
            </w:r>
            <w:r w:rsidR="394B9185" w:rsidRPr="00F91D0F">
              <w:rPr>
                <w:i w:val="0"/>
              </w:rPr>
              <w:t>a</w:t>
            </w:r>
            <w:r w:rsidR="799E595F" w:rsidRPr="00F91D0F">
              <w:rPr>
                <w:i w:val="0"/>
              </w:rPr>
              <w:t xml:space="preserve"> UTM</w:t>
            </w:r>
            <w:r w:rsidR="264868B6" w:rsidRPr="00F91D0F">
              <w:rPr>
                <w:i w:val="0"/>
              </w:rPr>
              <w:t xml:space="preserve"> oraz zbudowanie i uruchomienie środowiska do trenowania i ewaluacji modeli wykorzystanie infrastruktury do wdrożeń i rozwoju modeli funkcjonowanie mechanizmów </w:t>
            </w:r>
            <w:proofErr w:type="spellStart"/>
            <w:r w:rsidR="264868B6" w:rsidRPr="00F91D0F">
              <w:rPr>
                <w:i w:val="0"/>
              </w:rPr>
              <w:t>replikowalności</w:t>
            </w:r>
            <w:proofErr w:type="spellEnd"/>
            <w:r w:rsidR="264868B6" w:rsidRPr="00F91D0F">
              <w:rPr>
                <w:i w:val="0"/>
              </w:rPr>
              <w:t xml:space="preserve"> i  udostępniania</w:t>
            </w:r>
            <w:r w:rsidR="15872007" w:rsidRPr="00F91D0F">
              <w:rPr>
                <w:i w:val="0"/>
              </w:rPr>
              <w:t xml:space="preserve">; PC deweloperskie AI (platforma GB10) to obecnie najbardziej ekonomiczna (&lt;20 tys. zł za jednostkę) platforma uruchomieniowa do eksperymentów w trybie inferencyjnym z wielkimi modelami językowymi (LLM). PC inferencyjne to komputery klasy </w:t>
            </w:r>
            <w:proofErr w:type="spellStart"/>
            <w:r w:rsidR="15872007" w:rsidRPr="00F91D0F">
              <w:rPr>
                <w:i w:val="0"/>
              </w:rPr>
              <w:t>workstation</w:t>
            </w:r>
            <w:proofErr w:type="spellEnd"/>
            <w:r w:rsidR="15872007" w:rsidRPr="00F91D0F">
              <w:rPr>
                <w:i w:val="0"/>
              </w:rPr>
              <w:t xml:space="preserve"> wyposażone w dwa akceleratory GPU. Pozwalają one na prototypowanie potoków przetwarzania LLM w zakresie podobnym do możliwości platformy GB10, ale oferują przepustowość większą o dwa rzędy wielkości. Komputery te będą współdzielone przez zespół projektowy i posłużą do błyskawicznego prototypowania rozwiązań treningowych w małej skali, stanowiących element tworzonej platformy modeli i danych.</w:t>
            </w:r>
          </w:p>
          <w:p w14:paraId="0606C884" w14:textId="7DBCCA24" w:rsidR="00D00C9D" w:rsidRPr="00F91D0F" w:rsidRDefault="7ED861FA" w:rsidP="0FF7001F">
            <w:pPr>
              <w:tabs>
                <w:tab w:val="left" w:pos="0"/>
                <w:tab w:val="left" w:pos="284"/>
              </w:tabs>
              <w:ind w:left="284" w:hanging="284"/>
              <w:jc w:val="left"/>
              <w:rPr>
                <w:i w:val="0"/>
              </w:rPr>
            </w:pPr>
            <w:r w:rsidRPr="00F91D0F">
              <w:rPr>
                <w:i w:val="0"/>
              </w:rPr>
              <w:t xml:space="preserve">Szacunki kosztów zostały przygotowane </w:t>
            </w:r>
            <w:r w:rsidR="00F91D0F">
              <w:rPr>
                <w:i w:val="0"/>
              </w:rPr>
              <w:t xml:space="preserve">m.in. </w:t>
            </w:r>
            <w:r w:rsidRPr="00F91D0F">
              <w:rPr>
                <w:i w:val="0"/>
              </w:rPr>
              <w:t>na podstawie:</w:t>
            </w:r>
          </w:p>
          <w:p w14:paraId="3A67499E" w14:textId="70393D6F" w:rsidR="00D00C9D" w:rsidRPr="00F91D0F" w:rsidRDefault="7ED861FA" w:rsidP="0FF7001F">
            <w:pPr>
              <w:pStyle w:val="Akapitzlist"/>
              <w:numPr>
                <w:ilvl w:val="0"/>
                <w:numId w:val="5"/>
              </w:numPr>
              <w:spacing w:after="0"/>
              <w:ind w:left="284" w:hanging="284"/>
              <w:rPr>
                <w:rFonts w:ascii="Calibri" w:eastAsia="Calibri" w:hAnsi="Calibri" w:cs="Calibri"/>
                <w:color w:val="000000"/>
                <w:szCs w:val="24"/>
                <w:lang w:eastAsia="pl-PL"/>
              </w:rPr>
            </w:pPr>
            <w:r w:rsidRPr="00F91D0F">
              <w:rPr>
                <w:rFonts w:ascii="Calibri" w:eastAsia="Calibri" w:hAnsi="Calibri" w:cs="Calibri"/>
                <w:color w:val="000000"/>
                <w:szCs w:val="24"/>
                <w:lang w:eastAsia="pl-PL"/>
              </w:rPr>
              <w:t xml:space="preserve">doświadczeń eksploatacyjnych partnerów w utrzymaniu infrastruktury HPC i AI, </w:t>
            </w:r>
          </w:p>
          <w:p w14:paraId="7233243E" w14:textId="655A6B41" w:rsidR="00D00C9D" w:rsidRPr="00F91D0F" w:rsidRDefault="7ED861FA" w:rsidP="0FF7001F">
            <w:pPr>
              <w:pStyle w:val="Akapitzlist"/>
              <w:numPr>
                <w:ilvl w:val="0"/>
                <w:numId w:val="5"/>
              </w:numPr>
              <w:spacing w:after="0"/>
              <w:ind w:left="284" w:hanging="284"/>
              <w:rPr>
                <w:rFonts w:ascii="Calibri" w:eastAsia="Calibri" w:hAnsi="Calibri" w:cs="Calibri"/>
                <w:color w:val="000000"/>
                <w:szCs w:val="24"/>
                <w:lang w:eastAsia="pl-PL"/>
              </w:rPr>
            </w:pPr>
            <w:r w:rsidRPr="00F91D0F">
              <w:rPr>
                <w:rFonts w:ascii="Calibri" w:eastAsia="Calibri" w:hAnsi="Calibri" w:cs="Calibri"/>
                <w:color w:val="000000"/>
                <w:szCs w:val="24"/>
                <w:lang w:eastAsia="pl-PL"/>
              </w:rPr>
              <w:t xml:space="preserve">analizy przewidywanego obciążenia usług AI HUB, </w:t>
            </w:r>
          </w:p>
          <w:p w14:paraId="575BDC47" w14:textId="0AFB7CB2" w:rsidR="00D00C9D" w:rsidRPr="00F91D0F" w:rsidRDefault="7ED861FA" w:rsidP="0FF7001F">
            <w:pPr>
              <w:pStyle w:val="Akapitzlist"/>
              <w:numPr>
                <w:ilvl w:val="0"/>
                <w:numId w:val="5"/>
              </w:numPr>
              <w:spacing w:after="0"/>
              <w:ind w:left="284" w:hanging="284"/>
              <w:rPr>
                <w:rFonts w:ascii="Calibri" w:eastAsia="Calibri" w:hAnsi="Calibri" w:cs="Calibri"/>
                <w:color w:val="000000"/>
                <w:szCs w:val="24"/>
                <w:lang w:eastAsia="pl-PL"/>
              </w:rPr>
            </w:pPr>
            <w:r w:rsidRPr="00F91D0F">
              <w:rPr>
                <w:rFonts w:ascii="Calibri" w:eastAsia="Calibri" w:hAnsi="Calibri" w:cs="Calibri"/>
                <w:color w:val="000000"/>
                <w:szCs w:val="24"/>
                <w:lang w:eastAsia="pl-PL"/>
              </w:rPr>
              <w:t xml:space="preserve">estymacji zapotrzebowania na moc GPU, </w:t>
            </w:r>
            <w:proofErr w:type="spellStart"/>
            <w:r w:rsidRPr="00F91D0F">
              <w:rPr>
                <w:rFonts w:ascii="Calibri" w:eastAsia="Calibri" w:hAnsi="Calibri" w:cs="Calibri"/>
                <w:color w:val="000000"/>
                <w:szCs w:val="24"/>
                <w:lang w:eastAsia="pl-PL"/>
              </w:rPr>
              <w:t>storage</w:t>
            </w:r>
            <w:proofErr w:type="spellEnd"/>
            <w:r w:rsidRPr="00F91D0F">
              <w:rPr>
                <w:rFonts w:ascii="Calibri" w:eastAsia="Calibri" w:hAnsi="Calibri" w:cs="Calibri"/>
                <w:color w:val="000000"/>
                <w:szCs w:val="24"/>
                <w:lang w:eastAsia="pl-PL"/>
              </w:rPr>
              <w:t xml:space="preserve"> i transfer danych, </w:t>
            </w:r>
          </w:p>
          <w:p w14:paraId="04782E35" w14:textId="1F3AE344" w:rsidR="00D00C9D" w:rsidRPr="00F91D0F" w:rsidRDefault="7ED861FA" w:rsidP="0FF7001F">
            <w:pPr>
              <w:pStyle w:val="Akapitzlist"/>
              <w:numPr>
                <w:ilvl w:val="0"/>
                <w:numId w:val="5"/>
              </w:numPr>
              <w:spacing w:after="0"/>
              <w:ind w:left="284" w:hanging="284"/>
              <w:rPr>
                <w:rFonts w:ascii="Calibri" w:eastAsia="Calibri" w:hAnsi="Calibri" w:cs="Calibri"/>
                <w:color w:val="000000"/>
                <w:szCs w:val="24"/>
                <w:lang w:eastAsia="pl-PL"/>
              </w:rPr>
            </w:pPr>
            <w:r w:rsidRPr="00F91D0F">
              <w:rPr>
                <w:rFonts w:ascii="Calibri" w:eastAsia="Calibri" w:hAnsi="Calibri" w:cs="Calibri"/>
                <w:color w:val="000000"/>
                <w:szCs w:val="24"/>
                <w:lang w:eastAsia="pl-PL"/>
              </w:rPr>
              <w:t>analizy kosztów eksploatacyjnych środowisk on-</w:t>
            </w:r>
            <w:proofErr w:type="spellStart"/>
            <w:r w:rsidRPr="00F91D0F">
              <w:rPr>
                <w:rFonts w:ascii="Calibri" w:eastAsia="Calibri" w:hAnsi="Calibri" w:cs="Calibri"/>
                <w:color w:val="000000"/>
                <w:szCs w:val="24"/>
                <w:lang w:eastAsia="pl-PL"/>
              </w:rPr>
              <w:t>premise</w:t>
            </w:r>
            <w:proofErr w:type="spellEnd"/>
            <w:r w:rsidRPr="00F91D0F">
              <w:rPr>
                <w:rFonts w:ascii="Calibri" w:eastAsia="Calibri" w:hAnsi="Calibri" w:cs="Calibri"/>
                <w:color w:val="000000"/>
                <w:szCs w:val="24"/>
                <w:lang w:eastAsia="pl-PL"/>
              </w:rPr>
              <w:t xml:space="preserve"> i </w:t>
            </w:r>
            <w:proofErr w:type="spellStart"/>
            <w:r w:rsidRPr="00F91D0F">
              <w:rPr>
                <w:rFonts w:ascii="Calibri" w:eastAsia="Calibri" w:hAnsi="Calibri" w:cs="Calibri"/>
                <w:color w:val="000000"/>
                <w:szCs w:val="24"/>
                <w:lang w:eastAsia="pl-PL"/>
              </w:rPr>
              <w:t>cloud</w:t>
            </w:r>
            <w:proofErr w:type="spellEnd"/>
            <w:r w:rsidRPr="00F91D0F">
              <w:rPr>
                <w:rFonts w:ascii="Calibri" w:eastAsia="Calibri" w:hAnsi="Calibri" w:cs="Calibri"/>
                <w:color w:val="000000"/>
                <w:szCs w:val="24"/>
                <w:lang w:eastAsia="pl-PL"/>
              </w:rPr>
              <w:t>.</w:t>
            </w:r>
          </w:p>
        </w:tc>
      </w:tr>
      <w:tr w:rsidR="00D00C9D" w14:paraId="3842B0DE" w14:textId="77777777" w:rsidTr="0FF7001F">
        <w:trPr>
          <w:trHeight w:val="50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72A2E39" w14:textId="77777777" w:rsidR="00D00C9D" w:rsidRPr="003F7106" w:rsidRDefault="00D00C9D"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3C23FD" w14:textId="167CBA91" w:rsidR="00D00C9D" w:rsidRPr="00F25CCA" w:rsidRDefault="00DC357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D6E3C" w14:textId="2AC3A65C" w:rsidR="00D00C9D" w:rsidRPr="00F25CCA" w:rsidRDefault="00161492" w:rsidP="008F009B">
            <w:pPr>
              <w:jc w:val="center"/>
              <w:rPr>
                <w:i w:val="0"/>
              </w:rPr>
            </w:pPr>
            <w:r w:rsidRPr="00161492">
              <w:rPr>
                <w:i w:val="0"/>
              </w:rPr>
              <w:t xml:space="preserve">4.2. Wykaz poszczególnych </w:t>
            </w:r>
            <w:r w:rsidRPr="00161492">
              <w:rPr>
                <w:i w:val="0"/>
              </w:rPr>
              <w:lastRenderedPageBreak/>
              <w:t>pozycji kosztowych</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BADF05" w14:textId="3AC65DB3" w:rsidR="00D00C9D" w:rsidRPr="00D00C9D" w:rsidRDefault="00D00C9D" w:rsidP="008F009B">
            <w:pPr>
              <w:jc w:val="both"/>
              <w:rPr>
                <w:i w:val="0"/>
              </w:rPr>
            </w:pPr>
            <w:r w:rsidRPr="467D9B95">
              <w:rPr>
                <w:i w:val="0"/>
              </w:rPr>
              <w:lastRenderedPageBreak/>
              <w:t xml:space="preserve">Dokument nie przedstawia modelu finansowania i rozliczania wykorzystania istniejącej infrastruktury obliczeniowej, w tym zasobów </w:t>
            </w:r>
            <w:proofErr w:type="spellStart"/>
            <w:r w:rsidRPr="467D9B95">
              <w:rPr>
                <w:i w:val="0"/>
              </w:rPr>
              <w:t>RChO</w:t>
            </w:r>
            <w:proofErr w:type="spellEnd"/>
            <w:r w:rsidRPr="467D9B95">
              <w:rPr>
                <w:i w:val="0"/>
              </w:rPr>
              <w:t xml:space="preserve">, </w:t>
            </w:r>
            <w:proofErr w:type="spellStart"/>
            <w:r w:rsidRPr="467D9B95">
              <w:rPr>
                <w:i w:val="0"/>
              </w:rPr>
              <w:t>Cyfronetu</w:t>
            </w:r>
            <w:proofErr w:type="spellEnd"/>
            <w:r w:rsidRPr="467D9B95">
              <w:rPr>
                <w:i w:val="0"/>
              </w:rPr>
              <w:t xml:space="preserve">, PCSS </w:t>
            </w:r>
            <w:r w:rsidRPr="467D9B95">
              <w:rPr>
                <w:i w:val="0"/>
              </w:rPr>
              <w:lastRenderedPageBreak/>
              <w:t xml:space="preserve">lub usług chmurowych </w:t>
            </w:r>
            <w:proofErr w:type="spellStart"/>
            <w:r w:rsidRPr="467D9B95">
              <w:rPr>
                <w:i w:val="0"/>
              </w:rPr>
              <w:t>Azure</w:t>
            </w:r>
            <w:proofErr w:type="spellEnd"/>
            <w:r w:rsidRPr="467D9B95">
              <w:rPr>
                <w:i w:val="0"/>
              </w:rPr>
              <w:t xml:space="preserve">. Brakuje informacji dotyczących kosztów eksploatacji, wykorzystania GPU, </w:t>
            </w:r>
            <w:proofErr w:type="spellStart"/>
            <w:r w:rsidRPr="467D9B95">
              <w:rPr>
                <w:i w:val="0"/>
              </w:rPr>
              <w:t>storage</w:t>
            </w:r>
            <w:proofErr w:type="spellEnd"/>
            <w:r w:rsidRPr="467D9B95">
              <w:rPr>
                <w:i w:val="0"/>
              </w:rPr>
              <w:t>, transferu danych oraz długoterminowego utrzymania środowisk 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0A99F5" w14:textId="06352E99" w:rsidR="00D00C9D" w:rsidRPr="003956E7" w:rsidRDefault="00DC357B" w:rsidP="008F009B">
            <w:pPr>
              <w:jc w:val="center"/>
              <w:rPr>
                <w:i w:val="0"/>
                <w:iCs/>
              </w:rPr>
            </w:pPr>
            <w:r w:rsidRPr="003956E7">
              <w:rPr>
                <w:i w:val="0"/>
                <w:iCs/>
                <w:szCs w:val="22"/>
              </w:rPr>
              <w:lastRenderedPageBreak/>
              <w:t xml:space="preserve">Proszę o analizę i wyjaśnienie lub </w:t>
            </w:r>
            <w:r w:rsidRPr="003956E7">
              <w:rPr>
                <w:i w:val="0"/>
                <w:iCs/>
                <w:szCs w:val="22"/>
              </w:rPr>
              <w:lastRenderedPageBreak/>
              <w:t>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C12F5C" w14:textId="5CD4B4BD" w:rsidR="00D00C9D" w:rsidRDefault="00257EFD" w:rsidP="008F009B">
            <w:pPr>
              <w:jc w:val="left"/>
              <w:rPr>
                <w:i w:val="0"/>
              </w:rPr>
            </w:pPr>
            <w:r>
              <w:rPr>
                <w:i w:val="0"/>
              </w:rPr>
              <w:lastRenderedPageBreak/>
              <w:t>jw.</w:t>
            </w:r>
          </w:p>
        </w:tc>
      </w:tr>
      <w:tr w:rsidR="00D00C9D" w14:paraId="0C71A480" w14:textId="77777777" w:rsidTr="0FF7001F">
        <w:trPr>
          <w:trHeight w:val="50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411FE" w14:textId="77777777" w:rsidR="00D00C9D" w:rsidRPr="003F7106" w:rsidRDefault="00D00C9D"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312EA" w14:textId="4A0E0DB7" w:rsidR="00D00C9D" w:rsidRPr="00F25CCA" w:rsidRDefault="00DC357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498C73" w14:textId="71C55A39" w:rsidR="00D00C9D" w:rsidRPr="00F25CCA" w:rsidRDefault="00161492" w:rsidP="008F009B">
            <w:pPr>
              <w:jc w:val="center"/>
              <w:rPr>
                <w:i w:val="0"/>
              </w:rPr>
            </w:pPr>
            <w:r w:rsidRPr="00161492">
              <w:rPr>
                <w:i w:val="0"/>
              </w:rPr>
              <w:t>4.2. Wykaz poszczególnych pozycji kosztowych</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9DF1EB" w14:textId="61B934CC" w:rsidR="00D00C9D" w:rsidRPr="00D00C9D" w:rsidRDefault="00D00C9D" w:rsidP="008F009B">
            <w:pPr>
              <w:jc w:val="both"/>
              <w:rPr>
                <w:i w:val="0"/>
                <w:iCs/>
              </w:rPr>
            </w:pPr>
            <w:r w:rsidRPr="00D00C9D">
              <w:rPr>
                <w:i w:val="0"/>
                <w:iCs/>
              </w:rPr>
              <w:t xml:space="preserve">Koszty zarządzania i wsparcia projektu przekraczające 26 mln zł wymagają szczegółowego uzasadnienia. Dokument nie przedstawia struktury zatrudnienia, liczby ekspertów ani zakresu kompetencji zespołów odpowiedzialnych za AI </w:t>
            </w:r>
            <w:proofErr w:type="spellStart"/>
            <w:r w:rsidRPr="00D00C9D">
              <w:rPr>
                <w:i w:val="0"/>
                <w:iCs/>
              </w:rPr>
              <w:t>governance</w:t>
            </w:r>
            <w:proofErr w:type="spellEnd"/>
            <w:r w:rsidRPr="00D00C9D">
              <w:rPr>
                <w:i w:val="0"/>
                <w:iCs/>
              </w:rPr>
              <w:t xml:space="preserve">, bezpieczeństwo AI, utrzymanie modeli oraz zarządzanie środowiskami </w:t>
            </w:r>
            <w:proofErr w:type="spellStart"/>
            <w:r w:rsidRPr="00D00C9D">
              <w:rPr>
                <w:i w:val="0"/>
                <w:iCs/>
              </w:rPr>
              <w:t>MLOps</w:t>
            </w:r>
            <w:proofErr w:type="spellEnd"/>
            <w:r w:rsidRPr="00D00C9D">
              <w:rPr>
                <w:i w:val="0"/>
                <w:iCs/>
              </w:rPr>
              <w:t>/</w:t>
            </w:r>
            <w:proofErr w:type="spellStart"/>
            <w:r w:rsidRPr="00D00C9D">
              <w:rPr>
                <w:i w:val="0"/>
                <w:iCs/>
              </w:rPr>
              <w:t>LLMOps</w:t>
            </w:r>
            <w:proofErr w:type="spellEnd"/>
            <w:r w:rsidRPr="00D00C9D">
              <w:rPr>
                <w:i w:val="0"/>
                <w:iCs/>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568B8D" w14:textId="414957F5" w:rsidR="00D00C9D" w:rsidRPr="003956E7" w:rsidRDefault="00DC357B" w:rsidP="008F009B">
            <w:pPr>
              <w:jc w:val="center"/>
              <w:rPr>
                <w:i w:val="0"/>
                <w:iCs/>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348F7E" w14:textId="09669844" w:rsidR="00D00C9D" w:rsidRDefault="006264F9" w:rsidP="7741671E">
            <w:pPr>
              <w:jc w:val="left"/>
              <w:rPr>
                <w:i w:val="0"/>
              </w:rPr>
            </w:pPr>
            <w:r w:rsidRPr="7741671E">
              <w:rPr>
                <w:i w:val="0"/>
              </w:rPr>
              <w:t>Pr</w:t>
            </w:r>
            <w:r w:rsidR="006C4F07" w:rsidRPr="7741671E">
              <w:rPr>
                <w:i w:val="0"/>
              </w:rPr>
              <w:t>zeana</w:t>
            </w:r>
            <w:r w:rsidR="00876350" w:rsidRPr="7741671E">
              <w:rPr>
                <w:i w:val="0"/>
              </w:rPr>
              <w:t>lizowan</w:t>
            </w:r>
            <w:r w:rsidR="0040017B" w:rsidRPr="7741671E">
              <w:rPr>
                <w:i w:val="0"/>
              </w:rPr>
              <w:t>o uwag</w:t>
            </w:r>
            <w:r w:rsidR="009C68C3" w:rsidRPr="7741671E">
              <w:rPr>
                <w:i w:val="0"/>
              </w:rPr>
              <w:t>ę, poniżej</w:t>
            </w:r>
            <w:r w:rsidR="00A8478B" w:rsidRPr="7741671E">
              <w:rPr>
                <w:i w:val="0"/>
              </w:rPr>
              <w:t xml:space="preserve"> </w:t>
            </w:r>
            <w:r w:rsidR="00DA0694" w:rsidRPr="7741671E">
              <w:rPr>
                <w:i w:val="0"/>
              </w:rPr>
              <w:t>wyjaśnie</w:t>
            </w:r>
            <w:r w:rsidR="00C81849" w:rsidRPr="7741671E">
              <w:rPr>
                <w:i w:val="0"/>
              </w:rPr>
              <w:t xml:space="preserve">nia. </w:t>
            </w:r>
            <w:r w:rsidR="007D41C6" w:rsidRPr="7741671E">
              <w:rPr>
                <w:i w:val="0"/>
              </w:rPr>
              <w:t>Formularz OZPI zawiera ograniczenia ilości znaków możliwych do wprowadzenia w poszczególnych komórkach formularza, dlatego też wiele aspektów rozwiniętych i uszczegółowionych jest w Studium wykonalności dla projektu.</w:t>
            </w:r>
            <w:r w:rsidR="004F1E28" w:rsidRPr="7741671E">
              <w:rPr>
                <w:i w:val="0"/>
              </w:rPr>
              <w:t xml:space="preserve"> A</w:t>
            </w:r>
            <w:r w:rsidR="00073265" w:rsidRPr="7741671E">
              <w:rPr>
                <w:i w:val="0"/>
              </w:rPr>
              <w:t>spekty</w:t>
            </w:r>
            <w:r w:rsidR="13AA023B" w:rsidRPr="21BAEF59">
              <w:rPr>
                <w:i w:val="0"/>
              </w:rPr>
              <w:t>,</w:t>
            </w:r>
            <w:r w:rsidR="00073265" w:rsidRPr="7741671E">
              <w:rPr>
                <w:i w:val="0"/>
              </w:rPr>
              <w:t xml:space="preserve"> o </w:t>
            </w:r>
            <w:r w:rsidR="009F4809" w:rsidRPr="7741671E">
              <w:rPr>
                <w:i w:val="0"/>
              </w:rPr>
              <w:t>kt</w:t>
            </w:r>
            <w:r w:rsidR="00D3459A" w:rsidRPr="7741671E">
              <w:rPr>
                <w:i w:val="0"/>
              </w:rPr>
              <w:t>órych mowa</w:t>
            </w:r>
            <w:r w:rsidR="002462D7" w:rsidRPr="7741671E">
              <w:rPr>
                <w:i w:val="0"/>
              </w:rPr>
              <w:t xml:space="preserve"> </w:t>
            </w:r>
            <w:r w:rsidR="00815572" w:rsidRPr="7741671E">
              <w:rPr>
                <w:i w:val="0"/>
              </w:rPr>
              <w:t>sze</w:t>
            </w:r>
            <w:r w:rsidR="007E7C96" w:rsidRPr="7741671E">
              <w:rPr>
                <w:i w:val="0"/>
              </w:rPr>
              <w:t>rzej opisa</w:t>
            </w:r>
            <w:r w:rsidR="009266EC" w:rsidRPr="7741671E">
              <w:rPr>
                <w:i w:val="0"/>
              </w:rPr>
              <w:t>no w rozdz</w:t>
            </w:r>
            <w:r w:rsidR="00AD2CD8" w:rsidRPr="7741671E">
              <w:rPr>
                <w:i w:val="0"/>
              </w:rPr>
              <w:t>iałach</w:t>
            </w:r>
            <w:r w:rsidR="00431BAF" w:rsidRPr="7741671E">
              <w:rPr>
                <w:i w:val="0"/>
              </w:rPr>
              <w:t>:</w:t>
            </w:r>
            <w:r w:rsidR="003668BB" w:rsidRPr="7741671E">
              <w:rPr>
                <w:i w:val="0"/>
              </w:rPr>
              <w:t xml:space="preserve"> </w:t>
            </w:r>
            <w:r w:rsidR="00406B0C" w:rsidRPr="7741671E">
              <w:rPr>
                <w:i w:val="0"/>
              </w:rPr>
              <w:t>6</w:t>
            </w:r>
            <w:r w:rsidR="007D1841" w:rsidRPr="7741671E">
              <w:rPr>
                <w:i w:val="0"/>
              </w:rPr>
              <w:t>, 1</w:t>
            </w:r>
            <w:r w:rsidR="00B95520" w:rsidRPr="7741671E">
              <w:rPr>
                <w:i w:val="0"/>
              </w:rPr>
              <w:t>0</w:t>
            </w:r>
            <w:r w:rsidR="00406B0C" w:rsidRPr="7741671E">
              <w:rPr>
                <w:i w:val="0"/>
              </w:rPr>
              <w:t xml:space="preserve"> i 12</w:t>
            </w:r>
            <w:r w:rsidR="00E21EC0" w:rsidRPr="7741671E">
              <w:rPr>
                <w:i w:val="0"/>
              </w:rPr>
              <w:t xml:space="preserve"> S</w:t>
            </w:r>
            <w:r w:rsidR="00BA26FA" w:rsidRPr="7741671E">
              <w:rPr>
                <w:i w:val="0"/>
              </w:rPr>
              <w:t>W.</w:t>
            </w:r>
            <w:r w:rsidR="003138FA" w:rsidRPr="7741671E">
              <w:rPr>
                <w:i w:val="0"/>
              </w:rPr>
              <w:t xml:space="preserve"> </w:t>
            </w:r>
            <w:r w:rsidR="00331CB6" w:rsidRPr="7741671E">
              <w:rPr>
                <w:i w:val="0"/>
              </w:rPr>
              <w:t>Dodatkow</w:t>
            </w:r>
            <w:r w:rsidR="00CD00DB" w:rsidRPr="7741671E">
              <w:rPr>
                <w:i w:val="0"/>
              </w:rPr>
              <w:t xml:space="preserve">o </w:t>
            </w:r>
            <w:r w:rsidR="00AF0F2A" w:rsidRPr="7741671E">
              <w:rPr>
                <w:i w:val="0"/>
              </w:rPr>
              <w:t>poz</w:t>
            </w:r>
            <w:r w:rsidR="001E52F6" w:rsidRPr="7741671E">
              <w:rPr>
                <w:i w:val="0"/>
              </w:rPr>
              <w:t xml:space="preserve">ycja </w:t>
            </w:r>
            <w:r w:rsidR="00771BA8" w:rsidRPr="7741671E">
              <w:rPr>
                <w:i w:val="0"/>
              </w:rPr>
              <w:t xml:space="preserve">kosztowa </w:t>
            </w:r>
            <w:r w:rsidR="001E52F6" w:rsidRPr="7741671E">
              <w:rPr>
                <w:i w:val="0"/>
              </w:rPr>
              <w:t>za</w:t>
            </w:r>
            <w:r w:rsidR="00D31DAF" w:rsidRPr="7741671E">
              <w:rPr>
                <w:i w:val="0"/>
              </w:rPr>
              <w:t>wie</w:t>
            </w:r>
            <w:r w:rsidR="00F8554C" w:rsidRPr="7741671E">
              <w:rPr>
                <w:i w:val="0"/>
              </w:rPr>
              <w:t>ra</w:t>
            </w:r>
            <w:r w:rsidR="00561DFA" w:rsidRPr="7741671E">
              <w:rPr>
                <w:i w:val="0"/>
              </w:rPr>
              <w:t xml:space="preserve"> kosz</w:t>
            </w:r>
            <w:r w:rsidR="00804171" w:rsidRPr="7741671E">
              <w:rPr>
                <w:i w:val="0"/>
              </w:rPr>
              <w:t>ty zarządza</w:t>
            </w:r>
            <w:r w:rsidR="00402610" w:rsidRPr="7741671E">
              <w:rPr>
                <w:i w:val="0"/>
              </w:rPr>
              <w:t>ni</w:t>
            </w:r>
            <w:r w:rsidR="0044688D" w:rsidRPr="7741671E">
              <w:rPr>
                <w:i w:val="0"/>
              </w:rPr>
              <w:t>a</w:t>
            </w:r>
            <w:r w:rsidR="002C5D48" w:rsidRPr="7741671E">
              <w:rPr>
                <w:i w:val="0"/>
              </w:rPr>
              <w:t xml:space="preserve"> </w:t>
            </w:r>
            <w:r w:rsidR="0018609D" w:rsidRPr="7741671E">
              <w:rPr>
                <w:i w:val="0"/>
              </w:rPr>
              <w:t>i wspa</w:t>
            </w:r>
            <w:r w:rsidR="009B0AA7" w:rsidRPr="7741671E">
              <w:rPr>
                <w:i w:val="0"/>
              </w:rPr>
              <w:t>rcia</w:t>
            </w:r>
            <w:r w:rsidR="0059351B" w:rsidRPr="7741671E">
              <w:rPr>
                <w:i w:val="0"/>
              </w:rPr>
              <w:t xml:space="preserve"> </w:t>
            </w:r>
            <w:r w:rsidR="004A15CA" w:rsidRPr="7741671E">
              <w:rPr>
                <w:i w:val="0"/>
              </w:rPr>
              <w:t>za</w:t>
            </w:r>
            <w:r w:rsidR="00331170" w:rsidRPr="7741671E">
              <w:rPr>
                <w:i w:val="0"/>
              </w:rPr>
              <w:t>równo po stronie</w:t>
            </w:r>
            <w:r w:rsidR="009B0AA7" w:rsidRPr="7741671E">
              <w:rPr>
                <w:i w:val="0"/>
              </w:rPr>
              <w:t xml:space="preserve"> </w:t>
            </w:r>
            <w:r w:rsidR="006F072A" w:rsidRPr="7741671E">
              <w:rPr>
                <w:i w:val="0"/>
              </w:rPr>
              <w:t xml:space="preserve">Lidera </w:t>
            </w:r>
            <w:r w:rsidR="007414B5" w:rsidRPr="7741671E">
              <w:rPr>
                <w:i w:val="0"/>
              </w:rPr>
              <w:t>jak i</w:t>
            </w:r>
            <w:r w:rsidR="00CC7A8B" w:rsidRPr="7741671E">
              <w:rPr>
                <w:i w:val="0"/>
              </w:rPr>
              <w:t xml:space="preserve"> 8 partnerów</w:t>
            </w:r>
            <w:r w:rsidR="00514F77" w:rsidRPr="7741671E">
              <w:rPr>
                <w:i w:val="0"/>
              </w:rPr>
              <w:t xml:space="preserve"> b</w:t>
            </w:r>
            <w:r w:rsidR="00712D4C" w:rsidRPr="7741671E">
              <w:rPr>
                <w:i w:val="0"/>
              </w:rPr>
              <w:t xml:space="preserve">iorących </w:t>
            </w:r>
            <w:r w:rsidR="006A30DF" w:rsidRPr="7741671E">
              <w:rPr>
                <w:i w:val="0"/>
              </w:rPr>
              <w:t>udział w</w:t>
            </w:r>
            <w:r w:rsidR="00675D74" w:rsidRPr="7741671E">
              <w:rPr>
                <w:i w:val="0"/>
              </w:rPr>
              <w:t xml:space="preserve"> </w:t>
            </w:r>
            <w:r w:rsidR="00DF0A45" w:rsidRPr="7741671E">
              <w:rPr>
                <w:i w:val="0"/>
              </w:rPr>
              <w:t>projekcie</w:t>
            </w:r>
            <w:r w:rsidR="006303D3" w:rsidRPr="7741671E">
              <w:rPr>
                <w:i w:val="0"/>
              </w:rPr>
              <w:t>.</w:t>
            </w:r>
            <w:r w:rsidR="5799A9A1" w:rsidRPr="7741671E">
              <w:rPr>
                <w:i w:val="0"/>
              </w:rPr>
              <w:t xml:space="preserve"> </w:t>
            </w:r>
          </w:p>
        </w:tc>
      </w:tr>
      <w:tr w:rsidR="00D00C9D" w14:paraId="67C09188" w14:textId="77777777" w:rsidTr="0FF7001F">
        <w:trPr>
          <w:trHeight w:val="503"/>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2A911E" w14:textId="77777777" w:rsidR="00D00C9D" w:rsidRPr="003F7106" w:rsidRDefault="00D00C9D" w:rsidP="003E01E4">
            <w:pPr>
              <w:pStyle w:val="Akapitzlist"/>
              <w:numPr>
                <w:ilvl w:val="0"/>
                <w:numId w:val="7"/>
              </w:numPr>
              <w:rPr>
                <w:b/>
              </w:rPr>
            </w:pPr>
          </w:p>
        </w:tc>
        <w:tc>
          <w:tcPr>
            <w:tcW w:w="113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0DF46D" w14:textId="1830F26F" w:rsidR="00D00C9D" w:rsidRPr="00F25CCA" w:rsidRDefault="00DC357B" w:rsidP="008F009B">
            <w:pPr>
              <w:ind w:right="61"/>
              <w:jc w:val="center"/>
              <w:rPr>
                <w:b/>
                <w:i w:val="0"/>
              </w:rPr>
            </w:pPr>
            <w:r w:rsidRPr="00F25CCA">
              <w:rPr>
                <w:b/>
                <w:i w:val="0"/>
              </w:rPr>
              <w:t>RA IT</w:t>
            </w:r>
          </w:p>
        </w:tc>
        <w:tc>
          <w:tcPr>
            <w:tcW w:w="18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66F335" w14:textId="417A9B84" w:rsidR="00D00C9D" w:rsidRPr="00F25CCA" w:rsidRDefault="00161492" w:rsidP="008F009B">
            <w:pPr>
              <w:jc w:val="center"/>
              <w:rPr>
                <w:i w:val="0"/>
              </w:rPr>
            </w:pPr>
            <w:r w:rsidRPr="00161492">
              <w:rPr>
                <w:i w:val="0"/>
              </w:rPr>
              <w:t>4.3. Koszty ogólne utrzymania wraz ze sposobem finansowania (okres 5 lat)</w:t>
            </w:r>
          </w:p>
        </w:tc>
        <w:tc>
          <w:tcPr>
            <w:tcW w:w="50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8D0A86" w14:textId="3E930563" w:rsidR="00D00C9D" w:rsidRPr="00D00C9D" w:rsidRDefault="00D00C9D" w:rsidP="008F009B">
            <w:pPr>
              <w:jc w:val="both"/>
              <w:rPr>
                <w:i w:val="0"/>
                <w:iCs/>
              </w:rPr>
            </w:pPr>
            <w:r w:rsidRPr="00D00C9D">
              <w:rPr>
                <w:i w:val="0"/>
                <w:iCs/>
              </w:rPr>
              <w:t xml:space="preserve">Dokument wymaga doprecyzowania kosztów trwałości projektu. Wskazana kwota około 64 mln zł kosztów utrzymania w okresie pięciu lat nie została </w:t>
            </w:r>
            <w:r w:rsidR="00161492">
              <w:rPr>
                <w:i w:val="0"/>
                <w:iCs/>
              </w:rPr>
              <w:t xml:space="preserve">uzasadniona. </w:t>
            </w:r>
            <w:r w:rsidRPr="00D00C9D">
              <w:rPr>
                <w:i w:val="0"/>
                <w:iCs/>
              </w:rPr>
              <w:t xml:space="preserve">Brakuje informacji dotyczących kosztów utrzymania modeli AI, infrastruktury obliczeniowej, </w:t>
            </w:r>
            <w:proofErr w:type="spellStart"/>
            <w:r w:rsidRPr="00D00C9D">
              <w:rPr>
                <w:i w:val="0"/>
                <w:iCs/>
              </w:rPr>
              <w:t>cyberbezpieczeństwa</w:t>
            </w:r>
            <w:proofErr w:type="spellEnd"/>
            <w:r w:rsidRPr="00D00C9D">
              <w:rPr>
                <w:i w:val="0"/>
                <w:iCs/>
              </w:rPr>
              <w:t xml:space="preserve">, aktualizacji modeli, kosztów energii, </w:t>
            </w:r>
            <w:proofErr w:type="spellStart"/>
            <w:r w:rsidRPr="00D00C9D">
              <w:rPr>
                <w:i w:val="0"/>
                <w:iCs/>
              </w:rPr>
              <w:t>storage</w:t>
            </w:r>
            <w:proofErr w:type="spellEnd"/>
            <w:r w:rsidRPr="00D00C9D">
              <w:rPr>
                <w:i w:val="0"/>
                <w:iCs/>
              </w:rPr>
              <w:t xml:space="preserve"> oraz kosztów dalszego rozwoju platformy po zakończeniu finansowania projektowego.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D9A173" w14:textId="35C02A92" w:rsidR="00D00C9D" w:rsidRPr="003956E7" w:rsidRDefault="00DC357B" w:rsidP="008F009B">
            <w:pPr>
              <w:jc w:val="center"/>
              <w:rPr>
                <w:i w:val="0"/>
                <w:iCs/>
              </w:rPr>
            </w:pPr>
            <w:r w:rsidRPr="003956E7">
              <w:rPr>
                <w:i w:val="0"/>
                <w:iCs/>
                <w:szCs w:val="22"/>
              </w:rPr>
              <w:t>Proszę o analizę i wyjaśnienie lub korektę opisu założeń</w:t>
            </w:r>
          </w:p>
        </w:tc>
        <w:tc>
          <w:tcPr>
            <w:tcW w:w="54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3B2D6" w14:textId="00F74A38" w:rsidR="00D00C9D" w:rsidRDefault="004A17C1" w:rsidP="7741671E">
            <w:pPr>
              <w:jc w:val="left"/>
              <w:rPr>
                <w:i w:val="0"/>
              </w:rPr>
            </w:pPr>
            <w:r w:rsidRPr="7741671E">
              <w:rPr>
                <w:i w:val="0"/>
              </w:rPr>
              <w:t>Przeanalizowano uwagę, poniżej wyjaśnienia.</w:t>
            </w:r>
            <w:r w:rsidR="0071397B" w:rsidRPr="7741671E">
              <w:rPr>
                <w:i w:val="0"/>
              </w:rPr>
              <w:t xml:space="preserve"> </w:t>
            </w:r>
            <w:r w:rsidR="00170634" w:rsidRPr="7741671E">
              <w:rPr>
                <w:i w:val="0"/>
              </w:rPr>
              <w:t>Formularz OZPI zawiera ograniczenia ilości znaków możliwych do wprowadzenia w poszczególnych komórkach formularza, dlatego też wiele aspektów rozwiniętych i uszczegółowionych jest w Studium wykonalności dla projektu. Aspekty</w:t>
            </w:r>
            <w:r w:rsidR="3DF83639" w:rsidRPr="1F35D279">
              <w:rPr>
                <w:i w:val="0"/>
              </w:rPr>
              <w:t>,</w:t>
            </w:r>
            <w:r w:rsidR="00170634" w:rsidRPr="7741671E">
              <w:rPr>
                <w:i w:val="0"/>
              </w:rPr>
              <w:t xml:space="preserve"> o których mowa</w:t>
            </w:r>
            <w:r w:rsidR="039D1AD4" w:rsidRPr="7741671E">
              <w:rPr>
                <w:i w:val="0"/>
              </w:rPr>
              <w:t>,</w:t>
            </w:r>
            <w:r w:rsidR="00170634" w:rsidRPr="7741671E">
              <w:rPr>
                <w:i w:val="0"/>
              </w:rPr>
              <w:t xml:space="preserve"> szerzej opisano w rozdziałach: </w:t>
            </w:r>
            <w:r w:rsidR="00D30F8F" w:rsidRPr="7741671E">
              <w:rPr>
                <w:i w:val="0"/>
              </w:rPr>
              <w:t xml:space="preserve">8, </w:t>
            </w:r>
            <w:r w:rsidR="005B7654" w:rsidRPr="7741671E">
              <w:rPr>
                <w:i w:val="0"/>
              </w:rPr>
              <w:t>11</w:t>
            </w:r>
            <w:r w:rsidR="002724FC" w:rsidRPr="7741671E">
              <w:rPr>
                <w:i w:val="0"/>
              </w:rPr>
              <w:t>,</w:t>
            </w:r>
            <w:r w:rsidR="007A1971" w:rsidRPr="7741671E">
              <w:rPr>
                <w:i w:val="0"/>
              </w:rPr>
              <w:t xml:space="preserve"> </w:t>
            </w:r>
            <w:r w:rsidR="00170634" w:rsidRPr="7741671E">
              <w:rPr>
                <w:i w:val="0"/>
              </w:rPr>
              <w:t>12</w:t>
            </w:r>
            <w:r w:rsidR="00E4609E" w:rsidRPr="7741671E">
              <w:rPr>
                <w:i w:val="0"/>
              </w:rPr>
              <w:t>,</w:t>
            </w:r>
            <w:r w:rsidR="00DE5915" w:rsidRPr="7741671E">
              <w:rPr>
                <w:i w:val="0"/>
              </w:rPr>
              <w:t xml:space="preserve"> </w:t>
            </w:r>
            <w:r w:rsidR="00E4609E" w:rsidRPr="7741671E">
              <w:rPr>
                <w:i w:val="0"/>
              </w:rPr>
              <w:t>1</w:t>
            </w:r>
            <w:r w:rsidR="00FD2DA0" w:rsidRPr="7741671E">
              <w:rPr>
                <w:i w:val="0"/>
              </w:rPr>
              <w:t>3</w:t>
            </w:r>
            <w:r w:rsidR="00170634" w:rsidRPr="7741671E">
              <w:rPr>
                <w:i w:val="0"/>
              </w:rPr>
              <w:t xml:space="preserve"> SW</w:t>
            </w:r>
            <w:r w:rsidR="00997A95" w:rsidRPr="7741671E">
              <w:rPr>
                <w:i w:val="0"/>
              </w:rPr>
              <w:t>.</w:t>
            </w:r>
          </w:p>
        </w:tc>
      </w:tr>
    </w:tbl>
    <w:p w14:paraId="63630B4E" w14:textId="77777777" w:rsidR="004550C1" w:rsidRDefault="0036681E">
      <w:pPr>
        <w:jc w:val="left"/>
      </w:pPr>
      <w:r>
        <w:rPr>
          <w:i w:val="0"/>
        </w:rPr>
        <w:t xml:space="preserve"> </w:t>
      </w:r>
    </w:p>
    <w:sectPr w:rsidR="004550C1">
      <w:pgSz w:w="16838" w:h="11906" w:orient="landscape"/>
      <w:pgMar w:top="1440" w:right="1415" w:bottom="1440" w:left="1416"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Open Sans">
    <w:altName w:val="Segoe UI"/>
    <w:charset w:val="00"/>
    <w:family w:val="swiss"/>
    <w:pitch w:val="variable"/>
    <w:sig w:usb0="E00002EF" w:usb1="4000205B" w:usb2="00000028"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BE633F"/>
    <w:multiLevelType w:val="hybridMultilevel"/>
    <w:tmpl w:val="88F4816E"/>
    <w:lvl w:ilvl="0" w:tplc="B5F05BE6">
      <w:start w:val="1"/>
      <w:numFmt w:val="decimal"/>
      <w:lvlText w:val="%1."/>
      <w:lvlJc w:val="left"/>
      <w:pPr>
        <w:ind w:left="360" w:hanging="360"/>
      </w:pPr>
      <w:rPr>
        <w:b/>
        <w:bCs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360175D9"/>
    <w:multiLevelType w:val="multilevel"/>
    <w:tmpl w:val="9ACC0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49C4988"/>
    <w:multiLevelType w:val="hybridMultilevel"/>
    <w:tmpl w:val="6B0C076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511F09A3"/>
    <w:multiLevelType w:val="hybridMultilevel"/>
    <w:tmpl w:val="8D963EEE"/>
    <w:lvl w:ilvl="0" w:tplc="7FC08848">
      <w:start w:val="1"/>
      <w:numFmt w:val="bullet"/>
      <w:lvlText w:val=""/>
      <w:lvlJc w:val="left"/>
      <w:pPr>
        <w:ind w:left="720" w:hanging="360"/>
      </w:pPr>
      <w:rPr>
        <w:rFonts w:ascii="Symbol" w:hAnsi="Symbol" w:hint="default"/>
      </w:rPr>
    </w:lvl>
    <w:lvl w:ilvl="1" w:tplc="BF1C3C9A">
      <w:start w:val="1"/>
      <w:numFmt w:val="bullet"/>
      <w:lvlText w:val="o"/>
      <w:lvlJc w:val="left"/>
      <w:pPr>
        <w:ind w:left="1440" w:hanging="360"/>
      </w:pPr>
      <w:rPr>
        <w:rFonts w:ascii="Courier New" w:hAnsi="Courier New" w:hint="default"/>
      </w:rPr>
    </w:lvl>
    <w:lvl w:ilvl="2" w:tplc="368AA632">
      <w:start w:val="1"/>
      <w:numFmt w:val="bullet"/>
      <w:lvlText w:val=""/>
      <w:lvlJc w:val="left"/>
      <w:pPr>
        <w:ind w:left="2160" w:hanging="360"/>
      </w:pPr>
      <w:rPr>
        <w:rFonts w:ascii="Wingdings" w:hAnsi="Wingdings" w:hint="default"/>
      </w:rPr>
    </w:lvl>
    <w:lvl w:ilvl="3" w:tplc="6CD823B8">
      <w:start w:val="1"/>
      <w:numFmt w:val="bullet"/>
      <w:lvlText w:val=""/>
      <w:lvlJc w:val="left"/>
      <w:pPr>
        <w:ind w:left="2880" w:hanging="360"/>
      </w:pPr>
      <w:rPr>
        <w:rFonts w:ascii="Symbol" w:hAnsi="Symbol" w:hint="default"/>
      </w:rPr>
    </w:lvl>
    <w:lvl w:ilvl="4" w:tplc="A38E2184">
      <w:start w:val="1"/>
      <w:numFmt w:val="bullet"/>
      <w:lvlText w:val="o"/>
      <w:lvlJc w:val="left"/>
      <w:pPr>
        <w:ind w:left="3600" w:hanging="360"/>
      </w:pPr>
      <w:rPr>
        <w:rFonts w:ascii="Courier New" w:hAnsi="Courier New" w:hint="default"/>
      </w:rPr>
    </w:lvl>
    <w:lvl w:ilvl="5" w:tplc="2766DA24">
      <w:start w:val="1"/>
      <w:numFmt w:val="bullet"/>
      <w:lvlText w:val=""/>
      <w:lvlJc w:val="left"/>
      <w:pPr>
        <w:ind w:left="4320" w:hanging="360"/>
      </w:pPr>
      <w:rPr>
        <w:rFonts w:ascii="Wingdings" w:hAnsi="Wingdings" w:hint="default"/>
      </w:rPr>
    </w:lvl>
    <w:lvl w:ilvl="6" w:tplc="1C80C1B6">
      <w:start w:val="1"/>
      <w:numFmt w:val="bullet"/>
      <w:lvlText w:val=""/>
      <w:lvlJc w:val="left"/>
      <w:pPr>
        <w:ind w:left="5040" w:hanging="360"/>
      </w:pPr>
      <w:rPr>
        <w:rFonts w:ascii="Symbol" w:hAnsi="Symbol" w:hint="default"/>
      </w:rPr>
    </w:lvl>
    <w:lvl w:ilvl="7" w:tplc="0A98E8A4">
      <w:start w:val="1"/>
      <w:numFmt w:val="bullet"/>
      <w:lvlText w:val="o"/>
      <w:lvlJc w:val="left"/>
      <w:pPr>
        <w:ind w:left="5760" w:hanging="360"/>
      </w:pPr>
      <w:rPr>
        <w:rFonts w:ascii="Courier New" w:hAnsi="Courier New" w:hint="default"/>
      </w:rPr>
    </w:lvl>
    <w:lvl w:ilvl="8" w:tplc="807C9082">
      <w:start w:val="1"/>
      <w:numFmt w:val="bullet"/>
      <w:lvlText w:val=""/>
      <w:lvlJc w:val="left"/>
      <w:pPr>
        <w:ind w:left="6480" w:hanging="360"/>
      </w:pPr>
      <w:rPr>
        <w:rFonts w:ascii="Wingdings" w:hAnsi="Wingdings" w:hint="default"/>
      </w:rPr>
    </w:lvl>
  </w:abstractNum>
  <w:abstractNum w:abstractNumId="4" w15:restartNumberingAfterBreak="0">
    <w:nsid w:val="5197B853"/>
    <w:multiLevelType w:val="hybridMultilevel"/>
    <w:tmpl w:val="CF8E0D68"/>
    <w:lvl w:ilvl="0" w:tplc="AF280E8E">
      <w:start w:val="1"/>
      <w:numFmt w:val="bullet"/>
      <w:lvlText w:val=""/>
      <w:lvlJc w:val="left"/>
      <w:pPr>
        <w:ind w:left="720" w:hanging="360"/>
      </w:pPr>
      <w:rPr>
        <w:rFonts w:ascii="Symbol" w:hAnsi="Symbol" w:hint="default"/>
      </w:rPr>
    </w:lvl>
    <w:lvl w:ilvl="1" w:tplc="9FB682DE">
      <w:start w:val="1"/>
      <w:numFmt w:val="bullet"/>
      <w:lvlText w:val="o"/>
      <w:lvlJc w:val="left"/>
      <w:pPr>
        <w:ind w:left="1440" w:hanging="360"/>
      </w:pPr>
      <w:rPr>
        <w:rFonts w:ascii="Courier New" w:hAnsi="Courier New" w:hint="default"/>
      </w:rPr>
    </w:lvl>
    <w:lvl w:ilvl="2" w:tplc="04185A90">
      <w:start w:val="1"/>
      <w:numFmt w:val="bullet"/>
      <w:lvlText w:val=""/>
      <w:lvlJc w:val="left"/>
      <w:pPr>
        <w:ind w:left="2160" w:hanging="360"/>
      </w:pPr>
      <w:rPr>
        <w:rFonts w:ascii="Wingdings" w:hAnsi="Wingdings" w:hint="default"/>
      </w:rPr>
    </w:lvl>
    <w:lvl w:ilvl="3" w:tplc="BF2C9F44">
      <w:start w:val="1"/>
      <w:numFmt w:val="bullet"/>
      <w:lvlText w:val=""/>
      <w:lvlJc w:val="left"/>
      <w:pPr>
        <w:ind w:left="2880" w:hanging="360"/>
      </w:pPr>
      <w:rPr>
        <w:rFonts w:ascii="Symbol" w:hAnsi="Symbol" w:hint="default"/>
      </w:rPr>
    </w:lvl>
    <w:lvl w:ilvl="4" w:tplc="90EC106C">
      <w:start w:val="1"/>
      <w:numFmt w:val="bullet"/>
      <w:lvlText w:val="o"/>
      <w:lvlJc w:val="left"/>
      <w:pPr>
        <w:ind w:left="3600" w:hanging="360"/>
      </w:pPr>
      <w:rPr>
        <w:rFonts w:ascii="Courier New" w:hAnsi="Courier New" w:hint="default"/>
      </w:rPr>
    </w:lvl>
    <w:lvl w:ilvl="5" w:tplc="7472A448">
      <w:start w:val="1"/>
      <w:numFmt w:val="bullet"/>
      <w:lvlText w:val=""/>
      <w:lvlJc w:val="left"/>
      <w:pPr>
        <w:ind w:left="4320" w:hanging="360"/>
      </w:pPr>
      <w:rPr>
        <w:rFonts w:ascii="Wingdings" w:hAnsi="Wingdings" w:hint="default"/>
      </w:rPr>
    </w:lvl>
    <w:lvl w:ilvl="6" w:tplc="F1200D68">
      <w:start w:val="1"/>
      <w:numFmt w:val="bullet"/>
      <w:lvlText w:val=""/>
      <w:lvlJc w:val="left"/>
      <w:pPr>
        <w:ind w:left="5040" w:hanging="360"/>
      </w:pPr>
      <w:rPr>
        <w:rFonts w:ascii="Symbol" w:hAnsi="Symbol" w:hint="default"/>
      </w:rPr>
    </w:lvl>
    <w:lvl w:ilvl="7" w:tplc="D0329CDC">
      <w:start w:val="1"/>
      <w:numFmt w:val="bullet"/>
      <w:lvlText w:val="o"/>
      <w:lvlJc w:val="left"/>
      <w:pPr>
        <w:ind w:left="5760" w:hanging="360"/>
      </w:pPr>
      <w:rPr>
        <w:rFonts w:ascii="Courier New" w:hAnsi="Courier New" w:hint="default"/>
      </w:rPr>
    </w:lvl>
    <w:lvl w:ilvl="8" w:tplc="157A61AA">
      <w:start w:val="1"/>
      <w:numFmt w:val="bullet"/>
      <w:lvlText w:val=""/>
      <w:lvlJc w:val="left"/>
      <w:pPr>
        <w:ind w:left="6480" w:hanging="360"/>
      </w:pPr>
      <w:rPr>
        <w:rFonts w:ascii="Wingdings" w:hAnsi="Wingdings" w:hint="default"/>
      </w:rPr>
    </w:lvl>
  </w:abstractNum>
  <w:abstractNum w:abstractNumId="5" w15:restartNumberingAfterBreak="0">
    <w:nsid w:val="69A776DA"/>
    <w:multiLevelType w:val="hybridMultilevel"/>
    <w:tmpl w:val="F54A9FE4"/>
    <w:lvl w:ilvl="0" w:tplc="69FA37C8">
      <w:start w:val="1"/>
      <w:numFmt w:val="bullet"/>
      <w:lvlText w:val=""/>
      <w:lvlJc w:val="left"/>
      <w:pPr>
        <w:ind w:left="720" w:hanging="360"/>
      </w:pPr>
      <w:rPr>
        <w:rFonts w:ascii="Symbol" w:hAnsi="Symbol" w:hint="default"/>
      </w:rPr>
    </w:lvl>
    <w:lvl w:ilvl="1" w:tplc="53C083FC">
      <w:start w:val="1"/>
      <w:numFmt w:val="bullet"/>
      <w:lvlText w:val="o"/>
      <w:lvlJc w:val="left"/>
      <w:pPr>
        <w:ind w:left="1440" w:hanging="360"/>
      </w:pPr>
      <w:rPr>
        <w:rFonts w:ascii="Courier New" w:hAnsi="Courier New" w:hint="default"/>
      </w:rPr>
    </w:lvl>
    <w:lvl w:ilvl="2" w:tplc="001C9C7E">
      <w:start w:val="1"/>
      <w:numFmt w:val="bullet"/>
      <w:lvlText w:val=""/>
      <w:lvlJc w:val="left"/>
      <w:pPr>
        <w:ind w:left="2160" w:hanging="360"/>
      </w:pPr>
      <w:rPr>
        <w:rFonts w:ascii="Wingdings" w:hAnsi="Wingdings" w:hint="default"/>
      </w:rPr>
    </w:lvl>
    <w:lvl w:ilvl="3" w:tplc="F6BAE9E6">
      <w:start w:val="1"/>
      <w:numFmt w:val="bullet"/>
      <w:lvlText w:val=""/>
      <w:lvlJc w:val="left"/>
      <w:pPr>
        <w:ind w:left="2880" w:hanging="360"/>
      </w:pPr>
      <w:rPr>
        <w:rFonts w:ascii="Symbol" w:hAnsi="Symbol" w:hint="default"/>
      </w:rPr>
    </w:lvl>
    <w:lvl w:ilvl="4" w:tplc="B2C605F0">
      <w:start w:val="1"/>
      <w:numFmt w:val="bullet"/>
      <w:lvlText w:val="o"/>
      <w:lvlJc w:val="left"/>
      <w:pPr>
        <w:ind w:left="3600" w:hanging="360"/>
      </w:pPr>
      <w:rPr>
        <w:rFonts w:ascii="Courier New" w:hAnsi="Courier New" w:hint="default"/>
      </w:rPr>
    </w:lvl>
    <w:lvl w:ilvl="5" w:tplc="20D8539C">
      <w:start w:val="1"/>
      <w:numFmt w:val="bullet"/>
      <w:lvlText w:val=""/>
      <w:lvlJc w:val="left"/>
      <w:pPr>
        <w:ind w:left="4320" w:hanging="360"/>
      </w:pPr>
      <w:rPr>
        <w:rFonts w:ascii="Wingdings" w:hAnsi="Wingdings" w:hint="default"/>
      </w:rPr>
    </w:lvl>
    <w:lvl w:ilvl="6" w:tplc="E13C52C0">
      <w:start w:val="1"/>
      <w:numFmt w:val="bullet"/>
      <w:lvlText w:val=""/>
      <w:lvlJc w:val="left"/>
      <w:pPr>
        <w:ind w:left="5040" w:hanging="360"/>
      </w:pPr>
      <w:rPr>
        <w:rFonts w:ascii="Symbol" w:hAnsi="Symbol" w:hint="default"/>
      </w:rPr>
    </w:lvl>
    <w:lvl w:ilvl="7" w:tplc="1BB0759E">
      <w:start w:val="1"/>
      <w:numFmt w:val="bullet"/>
      <w:lvlText w:val="o"/>
      <w:lvlJc w:val="left"/>
      <w:pPr>
        <w:ind w:left="5760" w:hanging="360"/>
      </w:pPr>
      <w:rPr>
        <w:rFonts w:ascii="Courier New" w:hAnsi="Courier New" w:hint="default"/>
      </w:rPr>
    </w:lvl>
    <w:lvl w:ilvl="8" w:tplc="C2CEDFD0">
      <w:start w:val="1"/>
      <w:numFmt w:val="bullet"/>
      <w:lvlText w:val=""/>
      <w:lvlJc w:val="left"/>
      <w:pPr>
        <w:ind w:left="6480" w:hanging="360"/>
      </w:pPr>
      <w:rPr>
        <w:rFonts w:ascii="Wingdings" w:hAnsi="Wingdings" w:hint="default"/>
      </w:rPr>
    </w:lvl>
  </w:abstractNum>
  <w:abstractNum w:abstractNumId="6" w15:restartNumberingAfterBreak="0">
    <w:nsid w:val="69A9282A"/>
    <w:multiLevelType w:val="hybridMultilevel"/>
    <w:tmpl w:val="34365B6A"/>
    <w:lvl w:ilvl="0" w:tplc="74EAA3A2">
      <w:start w:val="1"/>
      <w:numFmt w:val="bullet"/>
      <w:lvlText w:val="·"/>
      <w:lvlJc w:val="left"/>
      <w:pPr>
        <w:ind w:left="720" w:hanging="360"/>
      </w:pPr>
      <w:rPr>
        <w:rFonts w:ascii="Symbol" w:hAnsi="Symbol" w:hint="default"/>
      </w:rPr>
    </w:lvl>
    <w:lvl w:ilvl="1" w:tplc="ECEC9CF2">
      <w:start w:val="1"/>
      <w:numFmt w:val="bullet"/>
      <w:lvlText w:val="o"/>
      <w:lvlJc w:val="left"/>
      <w:pPr>
        <w:ind w:left="1440" w:hanging="360"/>
      </w:pPr>
      <w:rPr>
        <w:rFonts w:ascii="Courier New" w:hAnsi="Courier New" w:hint="default"/>
      </w:rPr>
    </w:lvl>
    <w:lvl w:ilvl="2" w:tplc="63089328">
      <w:start w:val="1"/>
      <w:numFmt w:val="bullet"/>
      <w:lvlText w:val=""/>
      <w:lvlJc w:val="left"/>
      <w:pPr>
        <w:ind w:left="2160" w:hanging="360"/>
      </w:pPr>
      <w:rPr>
        <w:rFonts w:ascii="Wingdings" w:hAnsi="Wingdings" w:hint="default"/>
      </w:rPr>
    </w:lvl>
    <w:lvl w:ilvl="3" w:tplc="E3A6DC26">
      <w:start w:val="1"/>
      <w:numFmt w:val="bullet"/>
      <w:lvlText w:val=""/>
      <w:lvlJc w:val="left"/>
      <w:pPr>
        <w:ind w:left="2880" w:hanging="360"/>
      </w:pPr>
      <w:rPr>
        <w:rFonts w:ascii="Symbol" w:hAnsi="Symbol" w:hint="default"/>
      </w:rPr>
    </w:lvl>
    <w:lvl w:ilvl="4" w:tplc="16646502">
      <w:start w:val="1"/>
      <w:numFmt w:val="bullet"/>
      <w:lvlText w:val="o"/>
      <w:lvlJc w:val="left"/>
      <w:pPr>
        <w:ind w:left="3600" w:hanging="360"/>
      </w:pPr>
      <w:rPr>
        <w:rFonts w:ascii="Courier New" w:hAnsi="Courier New" w:hint="default"/>
      </w:rPr>
    </w:lvl>
    <w:lvl w:ilvl="5" w:tplc="90AA5266">
      <w:start w:val="1"/>
      <w:numFmt w:val="bullet"/>
      <w:lvlText w:val=""/>
      <w:lvlJc w:val="left"/>
      <w:pPr>
        <w:ind w:left="4320" w:hanging="360"/>
      </w:pPr>
      <w:rPr>
        <w:rFonts w:ascii="Wingdings" w:hAnsi="Wingdings" w:hint="default"/>
      </w:rPr>
    </w:lvl>
    <w:lvl w:ilvl="6" w:tplc="8C9002EE">
      <w:start w:val="1"/>
      <w:numFmt w:val="bullet"/>
      <w:lvlText w:val=""/>
      <w:lvlJc w:val="left"/>
      <w:pPr>
        <w:ind w:left="5040" w:hanging="360"/>
      </w:pPr>
      <w:rPr>
        <w:rFonts w:ascii="Symbol" w:hAnsi="Symbol" w:hint="default"/>
      </w:rPr>
    </w:lvl>
    <w:lvl w:ilvl="7" w:tplc="C2608490">
      <w:start w:val="1"/>
      <w:numFmt w:val="bullet"/>
      <w:lvlText w:val="o"/>
      <w:lvlJc w:val="left"/>
      <w:pPr>
        <w:ind w:left="5760" w:hanging="360"/>
      </w:pPr>
      <w:rPr>
        <w:rFonts w:ascii="Courier New" w:hAnsi="Courier New" w:hint="default"/>
      </w:rPr>
    </w:lvl>
    <w:lvl w:ilvl="8" w:tplc="0BF04C56">
      <w:start w:val="1"/>
      <w:numFmt w:val="bullet"/>
      <w:lvlText w:val=""/>
      <w:lvlJc w:val="left"/>
      <w:pPr>
        <w:ind w:left="6480" w:hanging="360"/>
      </w:pPr>
      <w:rPr>
        <w:rFonts w:ascii="Wingdings" w:hAnsi="Wingdings" w:hint="default"/>
      </w:rPr>
    </w:lvl>
  </w:abstractNum>
  <w:abstractNum w:abstractNumId="7" w15:restartNumberingAfterBreak="0">
    <w:nsid w:val="6C414C33"/>
    <w:multiLevelType w:val="multilevel"/>
    <w:tmpl w:val="FD0A33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7A65E78"/>
    <w:multiLevelType w:val="hybridMultilevel"/>
    <w:tmpl w:val="ECC4CF70"/>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9" w15:restartNumberingAfterBreak="0">
    <w:nsid w:val="7AD222DF"/>
    <w:multiLevelType w:val="multilevel"/>
    <w:tmpl w:val="10D411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083994811">
    <w:abstractNumId w:val="2"/>
  </w:num>
  <w:num w:numId="2" w16cid:durableId="1123429463">
    <w:abstractNumId w:val="1"/>
  </w:num>
  <w:num w:numId="3" w16cid:durableId="1657224473">
    <w:abstractNumId w:val="4"/>
  </w:num>
  <w:num w:numId="4" w16cid:durableId="1906795885">
    <w:abstractNumId w:val="3"/>
  </w:num>
  <w:num w:numId="5" w16cid:durableId="246229750">
    <w:abstractNumId w:val="6"/>
  </w:num>
  <w:num w:numId="6" w16cid:durableId="387918343">
    <w:abstractNumId w:val="5"/>
  </w:num>
  <w:num w:numId="7" w16cid:durableId="663708060">
    <w:abstractNumId w:val="0"/>
  </w:num>
  <w:num w:numId="8" w16cid:durableId="832455887">
    <w:abstractNumId w:val="7"/>
  </w:num>
  <w:num w:numId="9" w16cid:durableId="860970421">
    <w:abstractNumId w:val="9"/>
  </w:num>
  <w:num w:numId="10" w16cid:durableId="9816130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50C1"/>
    <w:rsid w:val="00010601"/>
    <w:rsid w:val="00015103"/>
    <w:rsid w:val="00021D29"/>
    <w:rsid w:val="000231B9"/>
    <w:rsid w:val="00036172"/>
    <w:rsid w:val="00045B5E"/>
    <w:rsid w:val="00045F1B"/>
    <w:rsid w:val="00050E60"/>
    <w:rsid w:val="00073265"/>
    <w:rsid w:val="000959CA"/>
    <w:rsid w:val="000A402A"/>
    <w:rsid w:val="000B42E7"/>
    <w:rsid w:val="000C7D0B"/>
    <w:rsid w:val="000E485D"/>
    <w:rsid w:val="000E5711"/>
    <w:rsid w:val="000E77C2"/>
    <w:rsid w:val="00116987"/>
    <w:rsid w:val="00121CF0"/>
    <w:rsid w:val="001240BA"/>
    <w:rsid w:val="00132B3C"/>
    <w:rsid w:val="00134874"/>
    <w:rsid w:val="001436AD"/>
    <w:rsid w:val="00145B22"/>
    <w:rsid w:val="00161492"/>
    <w:rsid w:val="001621E9"/>
    <w:rsid w:val="00170634"/>
    <w:rsid w:val="00171CA9"/>
    <w:rsid w:val="001812BD"/>
    <w:rsid w:val="0018609D"/>
    <w:rsid w:val="0019290E"/>
    <w:rsid w:val="001A4BCE"/>
    <w:rsid w:val="001A7ED3"/>
    <w:rsid w:val="001B5ADF"/>
    <w:rsid w:val="001C08ED"/>
    <w:rsid w:val="001C2ACC"/>
    <w:rsid w:val="001C4ED8"/>
    <w:rsid w:val="001E52F6"/>
    <w:rsid w:val="001E6352"/>
    <w:rsid w:val="001F03A2"/>
    <w:rsid w:val="001F6717"/>
    <w:rsid w:val="001F6E43"/>
    <w:rsid w:val="002317F6"/>
    <w:rsid w:val="00240E12"/>
    <w:rsid w:val="002462D7"/>
    <w:rsid w:val="00252F20"/>
    <w:rsid w:val="00257EFD"/>
    <w:rsid w:val="0026320C"/>
    <w:rsid w:val="00263DEE"/>
    <w:rsid w:val="00265EAC"/>
    <w:rsid w:val="0027145E"/>
    <w:rsid w:val="002724FC"/>
    <w:rsid w:val="002808F5"/>
    <w:rsid w:val="00290169"/>
    <w:rsid w:val="00292CE8"/>
    <w:rsid w:val="002A0F91"/>
    <w:rsid w:val="002A165C"/>
    <w:rsid w:val="002A29B8"/>
    <w:rsid w:val="002A59A0"/>
    <w:rsid w:val="002A75E3"/>
    <w:rsid w:val="002C0830"/>
    <w:rsid w:val="002C31EC"/>
    <w:rsid w:val="002C5D48"/>
    <w:rsid w:val="002E3EDD"/>
    <w:rsid w:val="003057FC"/>
    <w:rsid w:val="003138FA"/>
    <w:rsid w:val="00315AE7"/>
    <w:rsid w:val="00316B49"/>
    <w:rsid w:val="00321DDB"/>
    <w:rsid w:val="00331170"/>
    <w:rsid w:val="00331CB6"/>
    <w:rsid w:val="00336C0D"/>
    <w:rsid w:val="00340A35"/>
    <w:rsid w:val="003475BC"/>
    <w:rsid w:val="0036113B"/>
    <w:rsid w:val="0036681E"/>
    <w:rsid w:val="003668BB"/>
    <w:rsid w:val="00366F93"/>
    <w:rsid w:val="00390040"/>
    <w:rsid w:val="003930A4"/>
    <w:rsid w:val="003956E7"/>
    <w:rsid w:val="003A377E"/>
    <w:rsid w:val="003B5341"/>
    <w:rsid w:val="003C671C"/>
    <w:rsid w:val="003D20C5"/>
    <w:rsid w:val="003E01E4"/>
    <w:rsid w:val="003F7106"/>
    <w:rsid w:val="0040017B"/>
    <w:rsid w:val="00402610"/>
    <w:rsid w:val="00406B0C"/>
    <w:rsid w:val="00413317"/>
    <w:rsid w:val="00430AD8"/>
    <w:rsid w:val="00431BAF"/>
    <w:rsid w:val="00434573"/>
    <w:rsid w:val="0044287C"/>
    <w:rsid w:val="0044688D"/>
    <w:rsid w:val="00452D0B"/>
    <w:rsid w:val="004550C1"/>
    <w:rsid w:val="00455737"/>
    <w:rsid w:val="00457C1A"/>
    <w:rsid w:val="00465581"/>
    <w:rsid w:val="00485C4D"/>
    <w:rsid w:val="00491188"/>
    <w:rsid w:val="004913B6"/>
    <w:rsid w:val="00492E54"/>
    <w:rsid w:val="004A15CA"/>
    <w:rsid w:val="004A17C1"/>
    <w:rsid w:val="004A2922"/>
    <w:rsid w:val="004A34C8"/>
    <w:rsid w:val="004B0641"/>
    <w:rsid w:val="004B4165"/>
    <w:rsid w:val="004C0050"/>
    <w:rsid w:val="004E434C"/>
    <w:rsid w:val="004E5199"/>
    <w:rsid w:val="004F1E28"/>
    <w:rsid w:val="00500EEB"/>
    <w:rsid w:val="00505B91"/>
    <w:rsid w:val="00514F77"/>
    <w:rsid w:val="00516E4E"/>
    <w:rsid w:val="0052161E"/>
    <w:rsid w:val="00526374"/>
    <w:rsid w:val="005267B3"/>
    <w:rsid w:val="0052778E"/>
    <w:rsid w:val="00536730"/>
    <w:rsid w:val="005572C2"/>
    <w:rsid w:val="00561DFA"/>
    <w:rsid w:val="00575367"/>
    <w:rsid w:val="00585943"/>
    <w:rsid w:val="0059351B"/>
    <w:rsid w:val="005B4997"/>
    <w:rsid w:val="005B6518"/>
    <w:rsid w:val="005B7654"/>
    <w:rsid w:val="005C1C4B"/>
    <w:rsid w:val="005C2798"/>
    <w:rsid w:val="005D55DF"/>
    <w:rsid w:val="005D75E8"/>
    <w:rsid w:val="005F7839"/>
    <w:rsid w:val="00602185"/>
    <w:rsid w:val="006060CF"/>
    <w:rsid w:val="00625D55"/>
    <w:rsid w:val="006264F9"/>
    <w:rsid w:val="006303D3"/>
    <w:rsid w:val="00643282"/>
    <w:rsid w:val="00647D33"/>
    <w:rsid w:val="006507AC"/>
    <w:rsid w:val="00652EFE"/>
    <w:rsid w:val="006571A0"/>
    <w:rsid w:val="00675D74"/>
    <w:rsid w:val="0069488E"/>
    <w:rsid w:val="006A00F3"/>
    <w:rsid w:val="006A30DF"/>
    <w:rsid w:val="006A7ED3"/>
    <w:rsid w:val="006B13BD"/>
    <w:rsid w:val="006C10D9"/>
    <w:rsid w:val="006C4F07"/>
    <w:rsid w:val="006D0BE2"/>
    <w:rsid w:val="006D7187"/>
    <w:rsid w:val="006E470F"/>
    <w:rsid w:val="006F072A"/>
    <w:rsid w:val="00705905"/>
    <w:rsid w:val="00712D4C"/>
    <w:rsid w:val="0071397B"/>
    <w:rsid w:val="007176CB"/>
    <w:rsid w:val="007414B5"/>
    <w:rsid w:val="00751E8C"/>
    <w:rsid w:val="007570BE"/>
    <w:rsid w:val="00763552"/>
    <w:rsid w:val="00771BA8"/>
    <w:rsid w:val="00791D04"/>
    <w:rsid w:val="00795FBC"/>
    <w:rsid w:val="007A09E7"/>
    <w:rsid w:val="007A1971"/>
    <w:rsid w:val="007A2B13"/>
    <w:rsid w:val="007C28F1"/>
    <w:rsid w:val="007D1841"/>
    <w:rsid w:val="007D201D"/>
    <w:rsid w:val="007D237D"/>
    <w:rsid w:val="007D41C6"/>
    <w:rsid w:val="007E0928"/>
    <w:rsid w:val="007E36B2"/>
    <w:rsid w:val="007E7638"/>
    <w:rsid w:val="007E7A24"/>
    <w:rsid w:val="007E7C96"/>
    <w:rsid w:val="00804171"/>
    <w:rsid w:val="00815572"/>
    <w:rsid w:val="008565FA"/>
    <w:rsid w:val="00873436"/>
    <w:rsid w:val="00876350"/>
    <w:rsid w:val="0088019C"/>
    <w:rsid w:val="008A624F"/>
    <w:rsid w:val="008B1B8E"/>
    <w:rsid w:val="008B2C9A"/>
    <w:rsid w:val="008B5707"/>
    <w:rsid w:val="008C03CA"/>
    <w:rsid w:val="008C59DE"/>
    <w:rsid w:val="008D0D7A"/>
    <w:rsid w:val="008D158E"/>
    <w:rsid w:val="008DB441"/>
    <w:rsid w:val="008E0FAC"/>
    <w:rsid w:val="008F009B"/>
    <w:rsid w:val="008F0953"/>
    <w:rsid w:val="009016D1"/>
    <w:rsid w:val="00903BB4"/>
    <w:rsid w:val="009055F4"/>
    <w:rsid w:val="00910AC5"/>
    <w:rsid w:val="00913CB0"/>
    <w:rsid w:val="009208ED"/>
    <w:rsid w:val="00924010"/>
    <w:rsid w:val="009266EC"/>
    <w:rsid w:val="0094059F"/>
    <w:rsid w:val="0094073C"/>
    <w:rsid w:val="0095454F"/>
    <w:rsid w:val="00955E44"/>
    <w:rsid w:val="00961341"/>
    <w:rsid w:val="00990AFF"/>
    <w:rsid w:val="00997A95"/>
    <w:rsid w:val="009A7429"/>
    <w:rsid w:val="009B0AA7"/>
    <w:rsid w:val="009C14EE"/>
    <w:rsid w:val="009C4915"/>
    <w:rsid w:val="009C68C3"/>
    <w:rsid w:val="009D35D6"/>
    <w:rsid w:val="009F00E5"/>
    <w:rsid w:val="009F4809"/>
    <w:rsid w:val="00A064B8"/>
    <w:rsid w:val="00A1014F"/>
    <w:rsid w:val="00A2148E"/>
    <w:rsid w:val="00A24F51"/>
    <w:rsid w:val="00A32806"/>
    <w:rsid w:val="00A45A94"/>
    <w:rsid w:val="00A53EAF"/>
    <w:rsid w:val="00A63283"/>
    <w:rsid w:val="00A70B03"/>
    <w:rsid w:val="00A76305"/>
    <w:rsid w:val="00A8478B"/>
    <w:rsid w:val="00A856B9"/>
    <w:rsid w:val="00A8595D"/>
    <w:rsid w:val="00A86CED"/>
    <w:rsid w:val="00AA3C58"/>
    <w:rsid w:val="00AB0E50"/>
    <w:rsid w:val="00AC0349"/>
    <w:rsid w:val="00AC46E1"/>
    <w:rsid w:val="00AD1E60"/>
    <w:rsid w:val="00AD2CD8"/>
    <w:rsid w:val="00AF0F2A"/>
    <w:rsid w:val="00B0707D"/>
    <w:rsid w:val="00B23B40"/>
    <w:rsid w:val="00B40177"/>
    <w:rsid w:val="00B7032E"/>
    <w:rsid w:val="00B92F18"/>
    <w:rsid w:val="00B95520"/>
    <w:rsid w:val="00BA2565"/>
    <w:rsid w:val="00BA26FA"/>
    <w:rsid w:val="00BA5619"/>
    <w:rsid w:val="00BB1963"/>
    <w:rsid w:val="00BB6B44"/>
    <w:rsid w:val="00BE0468"/>
    <w:rsid w:val="00BF3B9A"/>
    <w:rsid w:val="00BF43A1"/>
    <w:rsid w:val="00BF52D0"/>
    <w:rsid w:val="00C04A0F"/>
    <w:rsid w:val="00C23DFD"/>
    <w:rsid w:val="00C25C56"/>
    <w:rsid w:val="00C327D5"/>
    <w:rsid w:val="00C330B0"/>
    <w:rsid w:val="00C335B8"/>
    <w:rsid w:val="00C414C2"/>
    <w:rsid w:val="00C50BB5"/>
    <w:rsid w:val="00C81849"/>
    <w:rsid w:val="00C86F54"/>
    <w:rsid w:val="00CC7A8B"/>
    <w:rsid w:val="00CD00DB"/>
    <w:rsid w:val="00CE150A"/>
    <w:rsid w:val="00CE29F4"/>
    <w:rsid w:val="00D00260"/>
    <w:rsid w:val="00D00C9D"/>
    <w:rsid w:val="00D04FE7"/>
    <w:rsid w:val="00D05E4D"/>
    <w:rsid w:val="00D06284"/>
    <w:rsid w:val="00D1085F"/>
    <w:rsid w:val="00D12DCC"/>
    <w:rsid w:val="00D1444D"/>
    <w:rsid w:val="00D30F8F"/>
    <w:rsid w:val="00D312C8"/>
    <w:rsid w:val="00D31DAF"/>
    <w:rsid w:val="00D3459A"/>
    <w:rsid w:val="00D624EB"/>
    <w:rsid w:val="00D7109F"/>
    <w:rsid w:val="00D9608F"/>
    <w:rsid w:val="00DA0694"/>
    <w:rsid w:val="00DB31B7"/>
    <w:rsid w:val="00DB679B"/>
    <w:rsid w:val="00DC16A2"/>
    <w:rsid w:val="00DC357B"/>
    <w:rsid w:val="00DC5606"/>
    <w:rsid w:val="00DD2EEA"/>
    <w:rsid w:val="00DD5A4B"/>
    <w:rsid w:val="00DE5915"/>
    <w:rsid w:val="00DE7285"/>
    <w:rsid w:val="00DF0A45"/>
    <w:rsid w:val="00DF2824"/>
    <w:rsid w:val="00DF63E4"/>
    <w:rsid w:val="00E065BD"/>
    <w:rsid w:val="00E11450"/>
    <w:rsid w:val="00E21EC0"/>
    <w:rsid w:val="00E23957"/>
    <w:rsid w:val="00E257E0"/>
    <w:rsid w:val="00E4609E"/>
    <w:rsid w:val="00E6629B"/>
    <w:rsid w:val="00E830DE"/>
    <w:rsid w:val="00E8609C"/>
    <w:rsid w:val="00E87A55"/>
    <w:rsid w:val="00E90ACF"/>
    <w:rsid w:val="00EB4408"/>
    <w:rsid w:val="00EC4A29"/>
    <w:rsid w:val="00ED1674"/>
    <w:rsid w:val="00ED5B5B"/>
    <w:rsid w:val="00EE6366"/>
    <w:rsid w:val="00EF0848"/>
    <w:rsid w:val="00EF1EC4"/>
    <w:rsid w:val="00F124EC"/>
    <w:rsid w:val="00F25BB6"/>
    <w:rsid w:val="00F25CCA"/>
    <w:rsid w:val="00F470CE"/>
    <w:rsid w:val="00F63E8C"/>
    <w:rsid w:val="00F71707"/>
    <w:rsid w:val="00F807EC"/>
    <w:rsid w:val="00F8554C"/>
    <w:rsid w:val="00F91D0F"/>
    <w:rsid w:val="00F95825"/>
    <w:rsid w:val="00FB1E06"/>
    <w:rsid w:val="00FC578A"/>
    <w:rsid w:val="00FD2DA0"/>
    <w:rsid w:val="00FD3A9B"/>
    <w:rsid w:val="00FE2BC5"/>
    <w:rsid w:val="00FF2A38"/>
    <w:rsid w:val="035B8593"/>
    <w:rsid w:val="039D1AD4"/>
    <w:rsid w:val="03C8482E"/>
    <w:rsid w:val="04E06F27"/>
    <w:rsid w:val="05A2A202"/>
    <w:rsid w:val="0709E60A"/>
    <w:rsid w:val="07E4E0D2"/>
    <w:rsid w:val="08BA5DE3"/>
    <w:rsid w:val="0917B7CA"/>
    <w:rsid w:val="09832E95"/>
    <w:rsid w:val="099527E1"/>
    <w:rsid w:val="0A0A0651"/>
    <w:rsid w:val="0C097832"/>
    <w:rsid w:val="0CD27F00"/>
    <w:rsid w:val="0DC4F660"/>
    <w:rsid w:val="0DFD3CA1"/>
    <w:rsid w:val="0EA82EF7"/>
    <w:rsid w:val="0F89BA38"/>
    <w:rsid w:val="0FF7001F"/>
    <w:rsid w:val="1198370A"/>
    <w:rsid w:val="13AA023B"/>
    <w:rsid w:val="146192AB"/>
    <w:rsid w:val="14F16903"/>
    <w:rsid w:val="1503AB3B"/>
    <w:rsid w:val="15872007"/>
    <w:rsid w:val="15939567"/>
    <w:rsid w:val="15C13CCB"/>
    <w:rsid w:val="170E94B4"/>
    <w:rsid w:val="1784D504"/>
    <w:rsid w:val="178F3638"/>
    <w:rsid w:val="17DDCBA2"/>
    <w:rsid w:val="1892F8E6"/>
    <w:rsid w:val="18B8FD3B"/>
    <w:rsid w:val="19F95318"/>
    <w:rsid w:val="1A5C51EF"/>
    <w:rsid w:val="1AE9F519"/>
    <w:rsid w:val="1EBA85DC"/>
    <w:rsid w:val="1F35D279"/>
    <w:rsid w:val="21BAEF59"/>
    <w:rsid w:val="2298EE64"/>
    <w:rsid w:val="249A8003"/>
    <w:rsid w:val="252F3F0D"/>
    <w:rsid w:val="264868B6"/>
    <w:rsid w:val="27E6DD0B"/>
    <w:rsid w:val="280B1106"/>
    <w:rsid w:val="291711E8"/>
    <w:rsid w:val="29EFFC73"/>
    <w:rsid w:val="2AAC4888"/>
    <w:rsid w:val="2C910289"/>
    <w:rsid w:val="2DC88CF2"/>
    <w:rsid w:val="2DF67F92"/>
    <w:rsid w:val="2F97AB57"/>
    <w:rsid w:val="2FFDB7AB"/>
    <w:rsid w:val="316FA03F"/>
    <w:rsid w:val="31B51CC6"/>
    <w:rsid w:val="3233C523"/>
    <w:rsid w:val="33E82CDC"/>
    <w:rsid w:val="34DF0BFF"/>
    <w:rsid w:val="3679C3BC"/>
    <w:rsid w:val="389FC345"/>
    <w:rsid w:val="394B9185"/>
    <w:rsid w:val="3B4A1BA5"/>
    <w:rsid w:val="3CD4D061"/>
    <w:rsid w:val="3D0F5E7C"/>
    <w:rsid w:val="3D83B7CA"/>
    <w:rsid w:val="3DE2D5A9"/>
    <w:rsid w:val="3DF83639"/>
    <w:rsid w:val="3E692A1C"/>
    <w:rsid w:val="3FDEA873"/>
    <w:rsid w:val="40B70869"/>
    <w:rsid w:val="412C01B5"/>
    <w:rsid w:val="41EA3496"/>
    <w:rsid w:val="437616C3"/>
    <w:rsid w:val="4391A836"/>
    <w:rsid w:val="456F0FF8"/>
    <w:rsid w:val="4611B434"/>
    <w:rsid w:val="467D9B95"/>
    <w:rsid w:val="47E3024D"/>
    <w:rsid w:val="49E9292F"/>
    <w:rsid w:val="4A250471"/>
    <w:rsid w:val="4A2A6B61"/>
    <w:rsid w:val="4A8F3792"/>
    <w:rsid w:val="4B1044AA"/>
    <w:rsid w:val="4C4400E2"/>
    <w:rsid w:val="4C63499F"/>
    <w:rsid w:val="4F225FCB"/>
    <w:rsid w:val="4F7652E8"/>
    <w:rsid w:val="4FC4DDF0"/>
    <w:rsid w:val="507512B7"/>
    <w:rsid w:val="51A377FB"/>
    <w:rsid w:val="51D816C9"/>
    <w:rsid w:val="5239C116"/>
    <w:rsid w:val="52F4C0CA"/>
    <w:rsid w:val="53011B52"/>
    <w:rsid w:val="55307EFA"/>
    <w:rsid w:val="55F4955C"/>
    <w:rsid w:val="560173A9"/>
    <w:rsid w:val="5678498A"/>
    <w:rsid w:val="56B3CA8D"/>
    <w:rsid w:val="5788E2B5"/>
    <w:rsid w:val="5799A9A1"/>
    <w:rsid w:val="5842B9DC"/>
    <w:rsid w:val="587440F6"/>
    <w:rsid w:val="59EE030E"/>
    <w:rsid w:val="5A0C027C"/>
    <w:rsid w:val="5B4A7107"/>
    <w:rsid w:val="5C447D76"/>
    <w:rsid w:val="5D3939ED"/>
    <w:rsid w:val="5D62C60E"/>
    <w:rsid w:val="5EDCAD4A"/>
    <w:rsid w:val="5FC9DBA8"/>
    <w:rsid w:val="6191385D"/>
    <w:rsid w:val="63E8C625"/>
    <w:rsid w:val="64516391"/>
    <w:rsid w:val="6471C361"/>
    <w:rsid w:val="698B9D11"/>
    <w:rsid w:val="6A1D635F"/>
    <w:rsid w:val="6A7C2FBD"/>
    <w:rsid w:val="6ACE7ADA"/>
    <w:rsid w:val="6AD41194"/>
    <w:rsid w:val="6BAD882A"/>
    <w:rsid w:val="6EE537A8"/>
    <w:rsid w:val="6FE6006F"/>
    <w:rsid w:val="70F8EE0A"/>
    <w:rsid w:val="715CE2E4"/>
    <w:rsid w:val="73666F7D"/>
    <w:rsid w:val="74DDED95"/>
    <w:rsid w:val="7657A487"/>
    <w:rsid w:val="76AADB83"/>
    <w:rsid w:val="76FA7A54"/>
    <w:rsid w:val="7741671E"/>
    <w:rsid w:val="77C33558"/>
    <w:rsid w:val="77C79656"/>
    <w:rsid w:val="78910D66"/>
    <w:rsid w:val="799E595F"/>
    <w:rsid w:val="7CE241A5"/>
    <w:rsid w:val="7D1AA82B"/>
    <w:rsid w:val="7D6726E5"/>
    <w:rsid w:val="7E7134DF"/>
    <w:rsid w:val="7E9BDA78"/>
    <w:rsid w:val="7ED861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FC655"/>
  <w15:docId w15:val="{92F6E1CC-6AD5-4965-8B11-EB309A2F4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59" w:lineRule="auto"/>
      <w:jc w:val="right"/>
    </w:pPr>
    <w:rPr>
      <w:rFonts w:ascii="Calibri" w:eastAsia="Calibri" w:hAnsi="Calibri" w:cs="Calibri"/>
      <w: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basedOn w:val="Normalny"/>
    <w:uiPriority w:val="34"/>
    <w:qFormat/>
    <w:rsid w:val="008B2C9A"/>
    <w:pPr>
      <w:spacing w:after="160"/>
      <w:ind w:left="720"/>
      <w:contextualSpacing/>
      <w:jc w:val="left"/>
    </w:pPr>
    <w:rPr>
      <w:rFonts w:asciiTheme="minorHAnsi" w:eastAsiaTheme="minorHAnsi" w:hAnsiTheme="minorHAnsi" w:cstheme="minorBidi"/>
      <w:i w:val="0"/>
      <w:color w:val="auto"/>
      <w:szCs w:val="22"/>
      <w:lang w:eastAsia="en-US"/>
    </w:rPr>
  </w:style>
  <w:style w:type="character" w:styleId="Nierozpoznanawzmianka">
    <w:name w:val="Unresolved Mention"/>
    <w:basedOn w:val="Domylnaczcionkaakapitu"/>
    <w:uiPriority w:val="99"/>
    <w:semiHidden/>
    <w:unhideWhenUsed/>
    <w:rsid w:val="0027145E"/>
    <w:rPr>
      <w:color w:val="605E5C"/>
      <w:shd w:val="clear" w:color="auto" w:fill="E1DFDD"/>
    </w:rPr>
  </w:style>
  <w:style w:type="character" w:styleId="Odwoaniedokomentarza">
    <w:name w:val="annotation reference"/>
    <w:basedOn w:val="Domylnaczcionkaakapitu"/>
    <w:uiPriority w:val="99"/>
    <w:semiHidden/>
    <w:unhideWhenUsed/>
    <w:rPr>
      <w:sz w:val="16"/>
      <w:szCs w:val="16"/>
    </w:rPr>
  </w:style>
  <w:style w:type="character" w:styleId="Hipercze">
    <w:name w:val="Hyperlink"/>
    <w:basedOn w:val="Domylnaczcionkaakapitu"/>
    <w:uiPriority w:val="99"/>
    <w:unhideWhenUsed/>
    <w:rsid w:val="0709E60A"/>
    <w:rPr>
      <w:color w:val="467886"/>
      <w:u w:val="single"/>
    </w:rPr>
  </w:style>
  <w:style w:type="character" w:customStyle="1" w:styleId="TekstkomentarzaZnak">
    <w:name w:val="Tekst komentarza Znak"/>
    <w:basedOn w:val="Domylnaczcionkaakapitu"/>
    <w:uiPriority w:val="99"/>
    <w:semiHidden/>
    <w:rsid w:val="003E01E4"/>
    <w:rPr>
      <w:rFonts w:ascii="Calibri" w:eastAsia="Calibri" w:hAnsi="Calibri" w:cs="Calibri"/>
      <w:i/>
      <w:color w:val="000000"/>
      <w:sz w:val="20"/>
      <w:szCs w:val="20"/>
    </w:rPr>
  </w:style>
  <w:style w:type="paragraph" w:styleId="Tekstkomentarza">
    <w:name w:val="annotation text"/>
    <w:basedOn w:val="Normalny"/>
    <w:link w:val="TekstkomentarzaZnak1"/>
    <w:uiPriority w:val="99"/>
    <w:semiHidden/>
    <w:unhideWhenUsed/>
    <w:pPr>
      <w:spacing w:line="240" w:lineRule="auto"/>
    </w:pPr>
    <w:rPr>
      <w:sz w:val="20"/>
      <w:szCs w:val="20"/>
    </w:rPr>
  </w:style>
  <w:style w:type="character" w:customStyle="1" w:styleId="TekstkomentarzaZnak1">
    <w:name w:val="Tekst komentarza Znak1"/>
    <w:basedOn w:val="Domylnaczcionkaakapitu"/>
    <w:link w:val="Tekstkomentarza"/>
    <w:uiPriority w:val="99"/>
    <w:semiHidden/>
    <w:rPr>
      <w:rFonts w:ascii="Calibri" w:eastAsia="Calibri" w:hAnsi="Calibri" w:cs="Calibri"/>
      <w:i/>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ai.gov.pl/aktualnosci/AI-w-e-administracji-perspektywa-urzednika"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fb569b-7114-4f14-9115-c8dab879aff4">
      <Terms xmlns="http://schemas.microsoft.com/office/infopath/2007/PartnerControls"/>
    </lcf76f155ced4ddcb4097134ff3c332f>
    <TaxCatchAll xmlns="70b3f92a-b72d-40b6-87cc-f835b229a50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2145685E9CC47249919C67E34F19E4A2" ma:contentTypeVersion="10" ma:contentTypeDescription="Utwórz nowy dokument." ma:contentTypeScope="" ma:versionID="011fb22725d38482f07141b50d38df3e">
  <xsd:schema xmlns:xsd="http://www.w3.org/2001/XMLSchema" xmlns:xs="http://www.w3.org/2001/XMLSchema" xmlns:p="http://schemas.microsoft.com/office/2006/metadata/properties" xmlns:ns2="5cfb569b-7114-4f14-9115-c8dab879aff4" xmlns:ns3="70b3f92a-b72d-40b6-87cc-f835b229a50e" targetNamespace="http://schemas.microsoft.com/office/2006/metadata/properties" ma:root="true" ma:fieldsID="5debe8aa25b754e71f8ff3179b3e2df2" ns2:_="" ns3:_="">
    <xsd:import namespace="5cfb569b-7114-4f14-9115-c8dab879aff4"/>
    <xsd:import namespace="70b3f92a-b72d-40b6-87cc-f835b229a50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fb569b-7114-4f14-9115-c8dab879af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88746b49-d001-4972-b357-55943193dfd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0b3f92a-b72d-40b6-87cc-f835b229a50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a02d8c5-493d-4705-a5c6-4cfac2d8f686}" ma:internalName="TaxCatchAll" ma:showField="CatchAllData" ma:web="70b3f92a-b72d-40b6-87cc-f835b229a5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8BE77-194B-416A-AAA1-E9C09748ED82}">
  <ds:schemaRefs>
    <ds:schemaRef ds:uri="http://schemas.microsoft.com/sharepoint/v3/contenttype/forms"/>
  </ds:schemaRefs>
</ds:datastoreItem>
</file>

<file path=customXml/itemProps2.xml><?xml version="1.0" encoding="utf-8"?>
<ds:datastoreItem xmlns:ds="http://schemas.openxmlformats.org/officeDocument/2006/customXml" ds:itemID="{1206EDD9-7FCC-4A94-A535-0B61149521F4}">
  <ds:schemaRefs>
    <ds:schemaRef ds:uri="http://schemas.microsoft.com/office/2006/metadata/properties"/>
    <ds:schemaRef ds:uri="http://schemas.microsoft.com/office/infopath/2007/PartnerControls"/>
    <ds:schemaRef ds:uri="5cfb569b-7114-4f14-9115-c8dab879aff4"/>
    <ds:schemaRef ds:uri="70b3f92a-b72d-40b6-87cc-f835b229a50e"/>
  </ds:schemaRefs>
</ds:datastoreItem>
</file>

<file path=customXml/itemProps3.xml><?xml version="1.0" encoding="utf-8"?>
<ds:datastoreItem xmlns:ds="http://schemas.openxmlformats.org/officeDocument/2006/customXml" ds:itemID="{7B245D76-C0A5-410D-BB9A-594F69FBC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fb569b-7114-4f14-9115-c8dab879aff4"/>
    <ds:schemaRef ds:uri="70b3f92a-b72d-40b6-87cc-f835b229a5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2100</Words>
  <Characters>12600</Characters>
  <Application>Microsoft Office Word</Application>
  <DocSecurity>0</DocSecurity>
  <Lines>105</Lines>
  <Paragraphs>29</Paragraphs>
  <ScaleCrop>false</ScaleCrop>
  <Company>COI</Company>
  <LinksUpToDate>false</LinksUpToDate>
  <CharactersWithSpaces>14671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Makowski Dariusz</dc:creator>
  <cp:keywords/>
  <cp:lastModifiedBy>Wieczorek Joanna</cp:lastModifiedBy>
  <cp:revision>8</cp:revision>
  <dcterms:created xsi:type="dcterms:W3CDTF">2026-05-19T11:33:00Z</dcterms:created>
  <dcterms:modified xsi:type="dcterms:W3CDTF">2026-05-29T07:41:00Z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0x0101002145685E9CC47249919C67E34F19E4A2</vt:lpwstr>
  </property>
  <property fmtid="{D5CDD505-2E9C-101B-9397-08002B2CF9AE}" pid="3" name="MediaServiceImageTags">
    <vt:lpwstr/>
  </property>
</Properties>
</file>